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818" w:rsidRPr="00EA0818" w:rsidRDefault="00EA0818" w:rsidP="00EA08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0818">
        <w:rPr>
          <w:rFonts w:ascii="Times New Roman" w:hAnsi="Times New Roman" w:cs="Times New Roman"/>
          <w:b/>
          <w:sz w:val="24"/>
          <w:szCs w:val="24"/>
        </w:rPr>
        <w:t>Хабарландыруға</w:t>
      </w:r>
      <w:proofErr w:type="spellEnd"/>
      <w:r w:rsidRPr="00EA08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818">
        <w:rPr>
          <w:rFonts w:ascii="Times New Roman" w:hAnsi="Times New Roman" w:cs="Times New Roman"/>
          <w:b/>
          <w:sz w:val="24"/>
          <w:szCs w:val="24"/>
        </w:rPr>
        <w:t>өзгеріс</w:t>
      </w:r>
      <w:proofErr w:type="spellEnd"/>
      <w:r w:rsidRPr="00EA08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818">
        <w:rPr>
          <w:rFonts w:ascii="Times New Roman" w:hAnsi="Times New Roman" w:cs="Times New Roman"/>
          <w:b/>
          <w:sz w:val="24"/>
          <w:szCs w:val="24"/>
        </w:rPr>
        <w:t>енгізу</w:t>
      </w:r>
      <w:proofErr w:type="spellEnd"/>
      <w:r w:rsidRPr="00EA08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818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</w:p>
    <w:p w:rsidR="00C82606" w:rsidRDefault="00EA0818" w:rsidP="00EA08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 w:rsidRPr="00EA0818">
        <w:rPr>
          <w:rFonts w:ascii="Times New Roman" w:hAnsi="Times New Roman" w:cs="Times New Roman"/>
          <w:b/>
          <w:sz w:val="24"/>
          <w:szCs w:val="24"/>
        </w:rPr>
        <w:t xml:space="preserve">8.07.2021 </w:t>
      </w:r>
      <w:proofErr w:type="spellStart"/>
      <w:r w:rsidRPr="00EA0818"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 w:rsidRPr="00EA08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818"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 w:rsidRPr="00EA08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818"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 w:rsidRPr="00EA08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818"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 w:rsidRPr="00EA08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818"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  <w:r w:rsidRPr="00EA0818">
        <w:rPr>
          <w:rFonts w:ascii="Times New Roman" w:hAnsi="Times New Roman" w:cs="Times New Roman"/>
          <w:b/>
          <w:sz w:val="24"/>
          <w:szCs w:val="24"/>
        </w:rPr>
        <w:t xml:space="preserve"> ДЗ </w:t>
      </w:r>
      <w:proofErr w:type="spellStart"/>
      <w:r w:rsidRPr="00EA0818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EA0818">
        <w:rPr>
          <w:rFonts w:ascii="Times New Roman" w:hAnsi="Times New Roman" w:cs="Times New Roman"/>
          <w:b/>
          <w:sz w:val="24"/>
          <w:szCs w:val="24"/>
        </w:rPr>
        <w:t xml:space="preserve"> МИ </w:t>
      </w:r>
      <w:proofErr w:type="spellStart"/>
      <w:r w:rsidRPr="00EA0818"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 w:rsidRPr="00EA08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818"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 w:rsidRPr="00EA08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818"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 w:rsidRPr="00EA08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818"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 w:rsidRPr="00EA08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818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 Алматы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5670" w:rsidRPr="00FE5670">
        <w:rPr>
          <w:rFonts w:ascii="Times New Roman" w:hAnsi="Times New Roman" w:cs="Times New Roman"/>
          <w:b/>
          <w:sz w:val="24"/>
          <w:szCs w:val="24"/>
        </w:rPr>
        <w:t>12</w:t>
      </w:r>
      <w:r w:rsidR="00B83A4D"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89003E">
        <w:rPr>
          <w:rFonts w:ascii="Times New Roman" w:hAnsi="Times New Roman" w:cs="Times New Roman"/>
          <w:b/>
          <w:sz w:val="24"/>
          <w:szCs w:val="24"/>
        </w:rPr>
        <w:t>7</w:t>
      </w:r>
      <w:r w:rsidR="009D0132"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03E">
        <w:rPr>
          <w:rFonts w:ascii="Times New Roman" w:hAnsi="Times New Roman" w:cs="Times New Roman"/>
          <w:b/>
          <w:sz w:val="24"/>
          <w:szCs w:val="24"/>
        </w:rPr>
        <w:t>1</w:t>
      </w:r>
      <w:r w:rsidR="00FE5670" w:rsidRPr="00FE567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DE7F8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979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ж. 1</w:t>
      </w:r>
      <w:r w:rsidR="007D1B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  <w:r w:rsidR="00133656" w:rsidRPr="00133656"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ұсыныстары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бар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конверттерді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минутта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аш</w:t>
      </w:r>
      <w:r w:rsidR="00133656">
        <w:rPr>
          <w:rFonts w:ascii="Times New Roman" w:hAnsi="Times New Roman" w:cs="Times New Roman"/>
          <w:b/>
          <w:sz w:val="24"/>
          <w:szCs w:val="24"/>
        </w:rPr>
        <w:t>ылады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</w:t>
      </w:r>
      <w:proofErr w:type="spellStart"/>
      <w:r>
        <w:rPr>
          <w:b w:val="0"/>
          <w:sz w:val="18"/>
          <w:szCs w:val="18"/>
        </w:rPr>
        <w:t>Қазақстан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Республикасы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Үкіметінің</w:t>
      </w:r>
      <w:proofErr w:type="spellEnd"/>
      <w:r>
        <w:rPr>
          <w:b w:val="0"/>
          <w:sz w:val="18"/>
          <w:szCs w:val="18"/>
        </w:rPr>
        <w:t xml:space="preserve"> 2009 </w:t>
      </w:r>
      <w:proofErr w:type="spellStart"/>
      <w:r>
        <w:rPr>
          <w:b w:val="0"/>
          <w:sz w:val="18"/>
          <w:szCs w:val="18"/>
        </w:rPr>
        <w:t>жылғы</w:t>
      </w:r>
      <w:proofErr w:type="spellEnd"/>
      <w:r>
        <w:rPr>
          <w:b w:val="0"/>
          <w:sz w:val="18"/>
          <w:szCs w:val="18"/>
        </w:rPr>
        <w:t xml:space="preserve"> 30 </w:t>
      </w:r>
      <w:proofErr w:type="spellStart"/>
      <w:r>
        <w:rPr>
          <w:b w:val="0"/>
          <w:sz w:val="18"/>
          <w:szCs w:val="18"/>
        </w:rPr>
        <w:t>қазандағы</w:t>
      </w:r>
      <w:proofErr w:type="spellEnd"/>
      <w:r>
        <w:rPr>
          <w:b w:val="0"/>
          <w:sz w:val="18"/>
          <w:szCs w:val="18"/>
        </w:rPr>
        <w:t xml:space="preserve"> N 1729 «</w:t>
      </w:r>
      <w:proofErr w:type="spellStart"/>
      <w:r>
        <w:rPr>
          <w:b w:val="0"/>
          <w:sz w:val="18"/>
          <w:szCs w:val="18"/>
        </w:rPr>
        <w:t>Қаулысы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Дәрілік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заттар</w:t>
      </w:r>
      <w:proofErr w:type="spellEnd"/>
      <w:r>
        <w:rPr>
          <w:b w:val="0"/>
          <w:sz w:val="18"/>
          <w:szCs w:val="18"/>
        </w:rPr>
        <w:t xml:space="preserve"> мен </w:t>
      </w:r>
      <w:proofErr w:type="spellStart"/>
      <w:r>
        <w:rPr>
          <w:b w:val="0"/>
          <w:sz w:val="18"/>
          <w:szCs w:val="18"/>
        </w:rPr>
        <w:t>медициналық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бұйымдарды</w:t>
      </w:r>
      <w:proofErr w:type="spellEnd"/>
      <w:r>
        <w:rPr>
          <w:b w:val="0"/>
          <w:sz w:val="18"/>
          <w:szCs w:val="18"/>
        </w:rPr>
        <w:t xml:space="preserve">, </w:t>
      </w:r>
      <w:proofErr w:type="spellStart"/>
      <w:r>
        <w:rPr>
          <w:b w:val="0"/>
          <w:sz w:val="18"/>
          <w:szCs w:val="18"/>
        </w:rPr>
        <w:t>фармацевтикалық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көрсетілетін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қызметтерді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сатып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алуды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ұйымдастыру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және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өткізу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қағидаларын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бекіту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туралы</w:t>
      </w:r>
      <w:proofErr w:type="spellEnd"/>
      <w:r>
        <w:rPr>
          <w:b w:val="0"/>
          <w:sz w:val="18"/>
          <w:szCs w:val="18"/>
        </w:rPr>
        <w:t>»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9930B8" w:rsidRDefault="00EA08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Внесение изменения в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Объявление </w:t>
      </w:r>
    </w:p>
    <w:p w:rsidR="00C82606" w:rsidRDefault="00993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о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ЛС и МИ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  <w:r w:rsidR="00EA0818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от 8.07.2021 года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ГКП на ПХВ «Городской родильный дом №1» Управления здравоохранения Алматы, г. Алматы, пр. Сейфуллина,492.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Ценовые предложения потенциальных поставщиков запечатанные в конверты, представляются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FE5670" w:rsidRPr="00FE5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890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до 1</w:t>
      </w:r>
      <w:r w:rsidR="007D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 00 минут </w:t>
      </w:r>
      <w:r w:rsidR="00890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FE5670" w:rsidRPr="00253B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</w:t>
      </w:r>
      <w:r w:rsidR="00DE7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7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(режим работы с 09 часов 00 минут до 18 часов 00 минут за исключением выходных дней и обеденного перерыва с 13 часов 00 минут до 14 часов 00 минут).</w:t>
      </w:r>
      <w:r w:rsidR="00133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Вскрытие конвертов с ценовыми предложениями в 14 часов 00 минут.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82606" w:rsidRDefault="00D97060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интернет-ресурсе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Уполномоченный представитель организатора закупок: Карибаев Б.Х. экономист-специалист ГЗ 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r w:rsidR="00253BE7">
        <w:rPr>
          <w:rStyle w:val="-"/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="00253BE7" w:rsidRPr="00253BE7">
        <w:rPr>
          <w:rStyle w:val="-"/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253BE7">
        <w:rPr>
          <w:rStyle w:val="-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="00253BE7" w:rsidRPr="00253BE7">
        <w:rPr>
          <w:rStyle w:val="-"/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="00253BE7">
        <w:rPr>
          <w:rStyle w:val="-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mailto</w:instrText>
      </w:r>
      <w:r w:rsidR="00253BE7" w:rsidRPr="00253BE7">
        <w:rPr>
          <w:rStyle w:val="-"/>
          <w:rFonts w:ascii="Times New Roman" w:eastAsia="Times New Roman" w:hAnsi="Times New Roman" w:cs="Times New Roman"/>
          <w:sz w:val="24"/>
          <w:szCs w:val="24"/>
          <w:lang w:eastAsia="ru-RU"/>
        </w:rPr>
        <w:instrText>:</w:instrText>
      </w:r>
      <w:r w:rsidR="00253BE7">
        <w:rPr>
          <w:rStyle w:val="-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zakup</w:instrText>
      </w:r>
      <w:r w:rsidR="00253BE7" w:rsidRPr="00253BE7">
        <w:rPr>
          <w:rStyle w:val="-"/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="00253BE7">
        <w:rPr>
          <w:rStyle w:val="-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roddom</w:instrText>
      </w:r>
      <w:r w:rsidR="00253BE7" w:rsidRPr="00253BE7">
        <w:rPr>
          <w:rStyle w:val="-"/>
          <w:rFonts w:ascii="Times New Roman" w:eastAsia="Times New Roman" w:hAnsi="Times New Roman" w:cs="Times New Roman"/>
          <w:sz w:val="24"/>
          <w:szCs w:val="24"/>
          <w:lang w:eastAsia="ru-RU"/>
        </w:rPr>
        <w:instrText>@</w:instrText>
      </w:r>
      <w:r w:rsidR="00253BE7">
        <w:rPr>
          <w:rStyle w:val="-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mail</w:instrText>
      </w:r>
      <w:r w:rsidR="00253BE7" w:rsidRPr="00253BE7">
        <w:rPr>
          <w:rStyle w:val="-"/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="00253BE7">
        <w:rPr>
          <w:rStyle w:val="-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="00253BE7" w:rsidRPr="00253BE7">
        <w:rPr>
          <w:rStyle w:val="-"/>
          <w:rFonts w:ascii="Times New Roman" w:eastAsia="Times New Roman" w:hAnsi="Times New Roman" w:cs="Times New Roman"/>
          <w:sz w:val="24"/>
          <w:szCs w:val="24"/>
          <w:lang w:eastAsia="ru-RU"/>
        </w:rPr>
        <w:instrText>" \</w:instrText>
      </w:r>
      <w:r w:rsidR="00253BE7">
        <w:rPr>
          <w:rStyle w:val="-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</w:instrText>
      </w:r>
      <w:r w:rsidR="00253BE7" w:rsidRPr="00253BE7">
        <w:rPr>
          <w:rStyle w:val="-"/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253BE7">
        <w:rPr>
          <w:rStyle w:val="-"/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>
        <w:rPr>
          <w:rStyle w:val="-"/>
          <w:rFonts w:ascii="Times New Roman" w:eastAsia="Times New Roman" w:hAnsi="Times New Roman" w:cs="Times New Roman"/>
          <w:sz w:val="24"/>
          <w:szCs w:val="24"/>
          <w:lang w:val="en-US" w:eastAsia="ru-RU"/>
        </w:rPr>
        <w:t>zakup</w:t>
      </w:r>
      <w:r>
        <w:rPr>
          <w:rStyle w:val="-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Style w:val="-"/>
          <w:rFonts w:ascii="Times New Roman" w:eastAsia="Times New Roman" w:hAnsi="Times New Roman" w:cs="Times New Roman"/>
          <w:sz w:val="24"/>
          <w:szCs w:val="24"/>
          <w:lang w:val="en-US" w:eastAsia="ru-RU"/>
        </w:rPr>
        <w:t>roddom</w:t>
      </w:r>
      <w:r>
        <w:rPr>
          <w:rStyle w:val="-"/>
          <w:rFonts w:ascii="Times New Roman" w:eastAsia="Times New Roman" w:hAnsi="Times New Roman" w:cs="Times New Roman"/>
          <w:sz w:val="24"/>
          <w:szCs w:val="24"/>
          <w:lang w:eastAsia="ru-RU"/>
        </w:rPr>
        <w:t>@mail.ru</w:t>
      </w:r>
      <w:r w:rsidR="00253BE7">
        <w:rPr>
          <w:rStyle w:val="-"/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p w:rsidR="00680EC4" w:rsidRDefault="00680EC4" w:rsidP="00680EC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2207"/>
        <w:gridCol w:w="7006"/>
        <w:gridCol w:w="1227"/>
        <w:gridCol w:w="1131"/>
        <w:gridCol w:w="1272"/>
        <w:gridCol w:w="1751"/>
      </w:tblGrid>
      <w:tr w:rsidR="00AC3445" w:rsidRPr="007B06BD" w:rsidTr="00E47E00">
        <w:trPr>
          <w:trHeight w:val="900"/>
        </w:trPr>
        <w:tc>
          <w:tcPr>
            <w:tcW w:w="912" w:type="dxa"/>
            <w:shd w:val="clear" w:color="auto" w:fill="auto"/>
            <w:vAlign w:val="center"/>
            <w:hideMark/>
          </w:tcPr>
          <w:p w:rsidR="00AC3445" w:rsidRPr="007B06BD" w:rsidRDefault="00AC3445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:rsidR="00AC3445" w:rsidRPr="007B06BD" w:rsidRDefault="00AC3445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МНН</w:t>
            </w:r>
            <w:r w:rsidR="00E47E00" w:rsidRPr="007B0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/Наименование</w:t>
            </w:r>
          </w:p>
        </w:tc>
        <w:tc>
          <w:tcPr>
            <w:tcW w:w="7006" w:type="dxa"/>
            <w:shd w:val="clear" w:color="auto" w:fill="auto"/>
            <w:noWrap/>
            <w:vAlign w:val="center"/>
            <w:hideMark/>
          </w:tcPr>
          <w:p w:rsidR="00AC3445" w:rsidRPr="007B06BD" w:rsidRDefault="004A17EC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Лекарственная формула</w:t>
            </w:r>
            <w:r w:rsidR="00E47E00" w:rsidRPr="007B0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/техническая спецификация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AC3445" w:rsidRPr="007B06BD" w:rsidRDefault="00AC3445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AC3445" w:rsidRPr="007B06BD" w:rsidRDefault="00AC3445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AC3445" w:rsidRPr="007B06BD" w:rsidRDefault="00AC3445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AC3445" w:rsidRPr="007B06BD" w:rsidRDefault="00AC3445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A17EC" w:rsidRPr="007B06B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4A17EC" w:rsidRPr="007B06BD" w:rsidRDefault="004A17EC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:rsidR="004A17EC" w:rsidRPr="007B06BD" w:rsidRDefault="004A17EC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7006" w:type="dxa"/>
            <w:shd w:val="clear" w:color="auto" w:fill="auto"/>
            <w:noWrap/>
            <w:vAlign w:val="center"/>
            <w:hideMark/>
          </w:tcPr>
          <w:p w:rsidR="004A17EC" w:rsidRPr="007B06BD" w:rsidRDefault="004A17EC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0,5%, по 2 мл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A17EC" w:rsidRPr="007B06BD" w:rsidRDefault="004A17EC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A17EC" w:rsidRPr="007B06BD" w:rsidRDefault="004A17EC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4A17EC" w:rsidRPr="007B06BD" w:rsidRDefault="004A17EC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119,81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4A17EC" w:rsidRPr="007B06BD" w:rsidRDefault="004A17EC" w:rsidP="007B0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11981</w:t>
            </w:r>
          </w:p>
        </w:tc>
      </w:tr>
      <w:tr w:rsidR="004A17EC" w:rsidRPr="007B06B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4A17EC" w:rsidRPr="007B06BD" w:rsidRDefault="004A17EC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:rsidR="004A17EC" w:rsidRPr="007B06BD" w:rsidRDefault="004A17EC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мг</w:t>
            </w:r>
          </w:p>
        </w:tc>
        <w:tc>
          <w:tcPr>
            <w:tcW w:w="7006" w:type="dxa"/>
            <w:shd w:val="clear" w:color="auto" w:fill="auto"/>
            <w:noWrap/>
            <w:vAlign w:val="center"/>
            <w:hideMark/>
          </w:tcPr>
          <w:p w:rsidR="004A17EC" w:rsidRPr="007B06BD" w:rsidRDefault="002F4616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(в пересчете на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виде свободной кислоты) 52,6 (50,0) Вспомогательные вещества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Маннитол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q.s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(до 145,4) Целлюлоза микрокристаллическая 60,0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К29/32 15,0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Карбоксиметилкрахмал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21,0 Натрия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стеарилфумарат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6,0 Масса ядра таблетки 300,0 Пленочная оболочка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желтый 85F92461 9,0 Масса таблетки с оболочкой 309,0 Состав пленочной оболочки: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85F92461 Наименование компонентов Количество, % м/м Желтый Поливиниловый спирт, частично гидролизованный 40,00 Титана диоксид 23,45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Макрогол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Полиэтиленгликоль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20,20 Тальк 14,80 Железа оксид желтый 1,55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A17EC" w:rsidRPr="007B06BD" w:rsidRDefault="004A17EC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A17EC" w:rsidRPr="007B06BD" w:rsidRDefault="004A17EC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4A17EC" w:rsidRPr="007B06BD" w:rsidRDefault="004A17EC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1653,35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4A17EC" w:rsidRPr="007B06BD" w:rsidRDefault="004A17EC" w:rsidP="007B0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1653,35</w:t>
            </w:r>
          </w:p>
        </w:tc>
      </w:tr>
      <w:tr w:rsidR="00CB107F" w:rsidRPr="007B06B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Кальция</w:t>
            </w:r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глюконат </w:t>
            </w:r>
          </w:p>
        </w:tc>
        <w:tc>
          <w:tcPr>
            <w:tcW w:w="7006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10%, 5 мл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28,81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40334</w:t>
            </w:r>
          </w:p>
        </w:tc>
      </w:tr>
      <w:tr w:rsidR="00CB107F" w:rsidRPr="007B06B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</w:t>
            </w:r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оксибат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06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200мг/мл по 10 мл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164,44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16444</w:t>
            </w:r>
          </w:p>
        </w:tc>
      </w:tr>
      <w:tr w:rsidR="00CB107F" w:rsidRPr="007B06B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мг</w:t>
            </w:r>
          </w:p>
        </w:tc>
        <w:tc>
          <w:tcPr>
            <w:tcW w:w="7006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таблетка содержит</w:t>
            </w:r>
          </w:p>
          <w:p w:rsidR="00CB107F" w:rsidRPr="007B06BD" w:rsidRDefault="00CB107F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активное вещество</w:t>
            </w: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200.00 мг,</w:t>
            </w:r>
          </w:p>
          <w:p w:rsidR="00CB107F" w:rsidRPr="007B06BD" w:rsidRDefault="00CB107F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вспомогательные вещества: </w:t>
            </w: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целлюлоза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микрокристалическая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лактоза, натрия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кроскармеллоза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повидон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кремния диоксид коллоидный, тальк ФСША, магния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130,28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7816,8</w:t>
            </w:r>
          </w:p>
        </w:tc>
      </w:tr>
      <w:tr w:rsidR="00CB107F" w:rsidRPr="007B06B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Норэпинефрин</w:t>
            </w:r>
          </w:p>
        </w:tc>
        <w:tc>
          <w:tcPr>
            <w:tcW w:w="7006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Норадреналин</w:t>
            </w:r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гидротартрат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4%4 мл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130,28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2605,6</w:t>
            </w:r>
          </w:p>
        </w:tc>
      </w:tr>
      <w:tr w:rsidR="00CB107F" w:rsidRPr="007B06B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7006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оболочкой,  20 мг</w:t>
            </w: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Состав Одна таблетка содержит</w:t>
            </w: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активное вещество -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20 мг,</w:t>
            </w: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вспомогательные вещества: лактозы моногидрат, крахмал картофельный, целлюлоза микрокристал</w:t>
            </w: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лическая,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поливидон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25, магния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метилгидроксипропилцеллюлоза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макрогол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6000,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макрогол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35000, краситель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хинолиновый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желтый (Е 104), титана диоксид (Е 171), тальк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1132,8</w:t>
            </w:r>
          </w:p>
        </w:tc>
      </w:tr>
      <w:tr w:rsidR="00CB107F" w:rsidRPr="007B06B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 мг №30</w:t>
            </w:r>
          </w:p>
        </w:tc>
        <w:tc>
          <w:tcPr>
            <w:tcW w:w="7006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- 1 таб.:</w:t>
            </w:r>
          </w:p>
          <w:p w:rsidR="00CB107F" w:rsidRPr="007B06BD" w:rsidRDefault="00CB107F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Активные вещества: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Тенофовира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дизопроксил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фумарат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300,0 мг.</w:t>
            </w:r>
          </w:p>
          <w:p w:rsidR="00CB107F" w:rsidRPr="007B06BD" w:rsidRDefault="00CB107F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шт. в упаковке.</w:t>
            </w:r>
          </w:p>
          <w:p w:rsidR="00CB107F" w:rsidRPr="007B06BD" w:rsidRDefault="00CB107F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0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лекарственной формы</w:t>
            </w:r>
          </w:p>
          <w:p w:rsidR="00CB107F" w:rsidRPr="007B06BD" w:rsidRDefault="00CB107F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 двояковыпуклые таблетки, покрытые пленочной оболочкой голубого цвета, на поперечном разрезе видны два слоя, ядро таблетки белого или почти белого цвета.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426,21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426,21</w:t>
            </w:r>
          </w:p>
        </w:tc>
      </w:tr>
      <w:tr w:rsidR="00CB107F" w:rsidRPr="007B06B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Спиромицин</w:t>
            </w:r>
            <w:proofErr w:type="spellEnd"/>
          </w:p>
        </w:tc>
        <w:tc>
          <w:tcPr>
            <w:tcW w:w="7006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оболочкой, 3.0 млн МЕ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268,46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40269</w:t>
            </w:r>
          </w:p>
        </w:tc>
      </w:tr>
      <w:tr w:rsidR="00CB107F" w:rsidRPr="007B06B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Урапедил</w:t>
            </w:r>
            <w:proofErr w:type="spellEnd"/>
          </w:p>
        </w:tc>
        <w:tc>
          <w:tcPr>
            <w:tcW w:w="7006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Р-р д/в/в введения 25 мг/5 мл: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 шт.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122,129</w:t>
            </w:r>
          </w:p>
        </w:tc>
        <w:tc>
          <w:tcPr>
            <w:tcW w:w="1751" w:type="dxa"/>
            <w:shd w:val="clear" w:color="auto" w:fill="auto"/>
            <w:noWrap/>
            <w:vAlign w:val="bottom"/>
          </w:tcPr>
          <w:p w:rsidR="00CB107F" w:rsidRPr="007B06BD" w:rsidRDefault="00CB107F" w:rsidP="007B0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12212,9</w:t>
            </w:r>
          </w:p>
        </w:tc>
      </w:tr>
      <w:tr w:rsidR="00CB107F" w:rsidRPr="007B06B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Физионил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2,27%-2 л</w:t>
            </w:r>
          </w:p>
        </w:tc>
        <w:tc>
          <w:tcPr>
            <w:tcW w:w="7006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Действующие компоненты (после смешивания содержимого камер А и Б): глюкозы моногидрат (25 г/л, что эквивалентно безводной глюкозе 22,7 г/л), кальция хлорида дигидрат (0,184 г/л), магния хлорида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гексагидрат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(0,051 г/л), натрия хлорид (5,38 г/л), натрия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лактат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(1,68 г/л), натрия гидрокарбонат (2,10 г/л).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6031,41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CB107F" w:rsidRPr="007B06BD" w:rsidRDefault="00CB107F" w:rsidP="007B0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90471,15</w:t>
            </w:r>
          </w:p>
        </w:tc>
      </w:tr>
      <w:tr w:rsidR="000C4930" w:rsidRPr="007B06B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0C4930" w:rsidRPr="007B06BD" w:rsidRDefault="000C4930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Кружка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Эсморха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однораз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Кружка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Эсморха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однораз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1</w:t>
            </w: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-2</w:t>
            </w: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B94CDF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="000C4930"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B94CDF" w:rsidP="007B06BD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80</w:t>
            </w:r>
            <w:r w:rsidR="000C4930"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</w:t>
            </w:r>
          </w:p>
        </w:tc>
      </w:tr>
      <w:tr w:rsidR="000C4930" w:rsidRPr="007B06B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0C4930" w:rsidRPr="007B06BD" w:rsidRDefault="000C4930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Наконечники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однораз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к кружке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Эсморха</w:t>
            </w:r>
            <w:proofErr w:type="spellEnd"/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Наконечники одноразовый к кружке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Эсморха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94CDF" w:rsidRDefault="00B94CDF" w:rsidP="00B94CDF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8</w:t>
            </w:r>
            <w:r w:rsidR="000C4930"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B94CDF" w:rsidP="007B06BD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128</w:t>
            </w:r>
            <w:r w:rsidR="000C4930"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</w:tr>
      <w:tr w:rsidR="000C4930" w:rsidRPr="007B06B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0C4930" w:rsidRPr="007B06BD" w:rsidRDefault="000C4930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B94CDF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Мини-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Спайк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Микро - 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Мини-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Спайк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Микро - Тип фильтр-канюли для  аспирации и инъекции в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мультидозные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флаконы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30000</w:t>
            </w:r>
          </w:p>
        </w:tc>
      </w:tr>
      <w:tr w:rsidR="000C4930" w:rsidRPr="007B06B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0C4930" w:rsidRPr="007B06BD" w:rsidRDefault="000C4930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Набор для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центральныхвен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23-26 G</w:t>
            </w:r>
            <w:r w:rsidR="00B94C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(линия)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Набор для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центральныхвен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23-26 G</w:t>
            </w:r>
            <w:r w:rsidR="00B94C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(линия)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Набор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100000</w:t>
            </w:r>
          </w:p>
        </w:tc>
      </w:tr>
      <w:tr w:rsidR="000C4930" w:rsidRPr="007B06B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0C4930" w:rsidRPr="007B06BD" w:rsidRDefault="000C4930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Неонатальный 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мекониальный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аспиратор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Неонатальный 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мекониальный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аспиратор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B94CDF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  <w:r w:rsidR="000C4930"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50000</w:t>
            </w:r>
          </w:p>
        </w:tc>
      </w:tr>
      <w:tr w:rsidR="000C4930" w:rsidRPr="007B06B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0C4930" w:rsidRPr="007B06BD" w:rsidRDefault="000C4930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Рулон из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нетканного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материала (ширина-50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см,длина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50 метров)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Рулон из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нетканного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материала (ширина-50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см,длина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50 метров)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Рулон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B94CDF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  <w:r w:rsidR="000C4930"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94CDF" w:rsidRDefault="00B94CDF" w:rsidP="00B94CDF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300</w:t>
            </w:r>
            <w:r w:rsidR="000C4930"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0C4930" w:rsidRPr="007B06B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0C4930" w:rsidRPr="007B06BD" w:rsidRDefault="000C4930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Фиксирующая повязка 8,5* 10,5 см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Фиксирующая повязка 8,5* 10,5 см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92200</w:t>
            </w:r>
          </w:p>
        </w:tc>
      </w:tr>
      <w:tr w:rsidR="000C4930" w:rsidRPr="007B06B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0C4930" w:rsidRPr="007B06BD" w:rsidRDefault="000C4930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Фиксирующая повязка стер.10*35мм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Фиксирующая повязка стер.10*35мм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50000</w:t>
            </w:r>
          </w:p>
        </w:tc>
      </w:tr>
      <w:tr w:rsidR="000C4930" w:rsidRPr="007B06B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0C4930" w:rsidRPr="007B06BD" w:rsidRDefault="000C4930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Устройство для контроля скорости почасового выделения  мочи 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Устройство для контроля скорости почасового выделения  мочи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5000</w:t>
            </w:r>
          </w:p>
        </w:tc>
      </w:tr>
      <w:tr w:rsidR="000C4930" w:rsidRPr="007B06B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0C4930" w:rsidRPr="007B06BD" w:rsidRDefault="000C4930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Шприцы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инъек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Обьем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мл 21 G 3-х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компан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Шприцы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инъек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Обьем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мл 21 G 3-х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компан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151000</w:t>
            </w:r>
          </w:p>
        </w:tc>
      </w:tr>
      <w:tr w:rsidR="000C4930" w:rsidRPr="007B06B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0C4930" w:rsidRPr="007B06BD" w:rsidRDefault="000C4930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Шприцы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инъек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Обьем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50 мл 21 G 3-х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компан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Шприцы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инъек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Обьем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50 мл 21 G 3-х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компан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7B06BD" w:rsidRDefault="000C4930" w:rsidP="007B06BD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114000</w:t>
            </w:r>
          </w:p>
        </w:tc>
      </w:tr>
      <w:tr w:rsidR="007B06BD" w:rsidRPr="007B06B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6BD" w:rsidRPr="007B06BD" w:rsidRDefault="007B06BD" w:rsidP="007B06BD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Электроды на монитор Mindray ЭКГ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6BD" w:rsidRPr="007B06BD" w:rsidRDefault="007B06BD" w:rsidP="007B06BD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Электроды на монитор Mindray ЭКГ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6BD" w:rsidRPr="007B06BD" w:rsidRDefault="007B06BD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6BD" w:rsidRPr="007B06BD" w:rsidRDefault="007B06BD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6BD" w:rsidRPr="007B06BD" w:rsidRDefault="007B06BD" w:rsidP="00795C00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795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6BD" w:rsidRPr="007B06BD" w:rsidRDefault="007B06BD" w:rsidP="00795C00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795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</w:tr>
      <w:tr w:rsidR="007B06BD" w:rsidRPr="007B06B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6BD" w:rsidRPr="007B06BD" w:rsidRDefault="007B06BD" w:rsidP="007B06BD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нейтральный электрод 730К0003 к MBC 601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Soring</w:t>
            </w:r>
            <w:proofErr w:type="spellEnd"/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6BD" w:rsidRPr="007B06BD" w:rsidRDefault="007B06BD" w:rsidP="007B06BD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нейтральный электрод 730К0003 к MBC 601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Soring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6BD" w:rsidRPr="007B06BD" w:rsidRDefault="007B06BD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6BD" w:rsidRPr="007B06BD" w:rsidRDefault="007B06BD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6BD" w:rsidRPr="007B06BD" w:rsidRDefault="007B06BD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6BD" w:rsidRPr="007B06BD" w:rsidRDefault="007B06BD" w:rsidP="007B06BD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190000</w:t>
            </w:r>
          </w:p>
        </w:tc>
      </w:tr>
      <w:tr w:rsidR="007B06BD" w:rsidRPr="007B06B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7B06BD" w:rsidRPr="007B06BD" w:rsidRDefault="007B06BD" w:rsidP="007B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6BD" w:rsidRPr="007B06BD" w:rsidRDefault="007B06BD" w:rsidP="007B06BD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ножной переключатель 770S0012 к MBC 601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Soring</w:t>
            </w:r>
            <w:proofErr w:type="spellEnd"/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6BD" w:rsidRPr="007B06BD" w:rsidRDefault="007B06BD" w:rsidP="007B06BD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ножной переключатель 770S0012 к MBC 601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Soring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6BD" w:rsidRPr="007B06BD" w:rsidRDefault="007B06BD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6BD" w:rsidRPr="007B06BD" w:rsidRDefault="007B06BD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6BD" w:rsidRPr="007B06BD" w:rsidRDefault="007B06BD" w:rsidP="007B06B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145000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6BD" w:rsidRPr="007B06BD" w:rsidRDefault="007B06BD" w:rsidP="007B06BD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145000</w:t>
            </w:r>
          </w:p>
        </w:tc>
      </w:tr>
      <w:tr w:rsidR="00AB4AFD" w:rsidRPr="007B06BD" w:rsidTr="0051366A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AB4AFD" w:rsidRPr="007B06BD" w:rsidRDefault="00AB4AFD" w:rsidP="00AB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AB4AFD" w:rsidRPr="00880515" w:rsidRDefault="00AB4AFD" w:rsidP="00AB4A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Кабель для нейтрального электрода 245N0007 к MBC 601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Soring</w:t>
            </w:r>
            <w:proofErr w:type="spellEnd"/>
          </w:p>
        </w:tc>
        <w:tc>
          <w:tcPr>
            <w:tcW w:w="7006" w:type="dxa"/>
            <w:shd w:val="clear" w:color="auto" w:fill="auto"/>
            <w:noWrap/>
            <w:vAlign w:val="center"/>
          </w:tcPr>
          <w:p w:rsidR="00AB4AFD" w:rsidRPr="00880515" w:rsidRDefault="00AB4AFD" w:rsidP="00AB4A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 xml:space="preserve">Кабель для нейтрального электрода 245N0007 к MBC 601 </w:t>
            </w: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Soring</w:t>
            </w:r>
            <w:proofErr w:type="spellEnd"/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B4AFD" w:rsidRPr="00880515" w:rsidRDefault="00AB4AFD" w:rsidP="00AB4A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AB4AFD" w:rsidRPr="00880515" w:rsidRDefault="00AB4AFD" w:rsidP="00AB4A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AB4AFD" w:rsidRPr="00880515" w:rsidRDefault="00AB4AFD" w:rsidP="0079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129000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AB4AFD" w:rsidRPr="00880515" w:rsidRDefault="00AB4AFD" w:rsidP="00795C0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515">
              <w:rPr>
                <w:rFonts w:ascii="Times New Roman" w:hAnsi="Times New Roman"/>
                <w:bCs/>
                <w:sz w:val="20"/>
                <w:szCs w:val="20"/>
              </w:rPr>
              <w:t>129000</w:t>
            </w:r>
          </w:p>
        </w:tc>
      </w:tr>
      <w:tr w:rsidR="00AB4AFD" w:rsidRPr="007B06B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AB4AFD" w:rsidRPr="007B06BD" w:rsidRDefault="00AB4AFD" w:rsidP="00AB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FD" w:rsidRPr="007B06BD" w:rsidRDefault="00AB4AFD" w:rsidP="00AB4AFD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Ларингоскоп </w:t>
            </w: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Macintosh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FD" w:rsidRPr="007B06BD" w:rsidRDefault="00AB4AFD" w:rsidP="00AB4AFD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Рукоятка для ларингоскопа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батареечная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/перезаряжаемая, 2,5 В, с аккумулятором </w:t>
            </w: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NiMH</w:t>
            </w: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средняя.</w:t>
            </w:r>
          </w:p>
          <w:p w:rsidR="00AB4AFD" w:rsidRPr="007B06BD" w:rsidRDefault="00AB4AFD" w:rsidP="00AB4AFD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Ларингоскоп с изогнутым клинком, с подвижным наконечником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Flaplight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Macintosh</w:t>
            </w: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 сменным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фиброоптическим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световодом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размерами №3 и №4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FD" w:rsidRPr="007B06BD" w:rsidRDefault="00AB4AFD" w:rsidP="00AB4AF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набор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FD" w:rsidRPr="007B06BD" w:rsidRDefault="00AB4AFD" w:rsidP="00AB4AF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FD" w:rsidRPr="007B06BD" w:rsidRDefault="00AB4AFD" w:rsidP="00795C00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795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7</w:t>
            </w: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FD" w:rsidRPr="007B06BD" w:rsidRDefault="00AB4AFD" w:rsidP="00795C00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795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</w:t>
            </w:r>
          </w:p>
        </w:tc>
      </w:tr>
      <w:tr w:rsidR="00AB4AFD" w:rsidRPr="007B06B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AB4AFD" w:rsidRPr="007B06BD" w:rsidRDefault="00AB4AFD" w:rsidP="00AB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FD" w:rsidRPr="007B06BD" w:rsidRDefault="00AB4AFD" w:rsidP="00AB4AFD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Ларингоскоп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FD" w:rsidRPr="007B06BD" w:rsidRDefault="00AB4AFD" w:rsidP="00AB4AFD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Рукоятка для ларингоскопа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батареечная</w:t>
            </w:r>
            <w:proofErr w:type="spellEnd"/>
          </w:p>
          <w:p w:rsidR="00AB4AFD" w:rsidRPr="007B06BD" w:rsidRDefault="00AB4AFD" w:rsidP="00AB4AFD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Ларингоскоп с изогнутым клинком, с подвижным наконечником, размерами №2, №3 и №4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FD" w:rsidRPr="007B06BD" w:rsidRDefault="00AB4AFD" w:rsidP="00AB4AF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набор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FD" w:rsidRPr="007B06BD" w:rsidRDefault="00AB4AFD" w:rsidP="00AB4AF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FD" w:rsidRPr="007B06BD" w:rsidRDefault="00AB4AFD" w:rsidP="00795C00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795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7</w:t>
            </w: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FD" w:rsidRPr="007B06BD" w:rsidRDefault="00AB4AFD" w:rsidP="00795C00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795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</w:t>
            </w:r>
          </w:p>
        </w:tc>
      </w:tr>
      <w:tr w:rsidR="00AB4AFD" w:rsidRPr="007B06B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AB4AFD" w:rsidRPr="007B06BD" w:rsidRDefault="00AB4AFD" w:rsidP="00AB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FD" w:rsidRPr="007B06BD" w:rsidRDefault="00AB4AFD" w:rsidP="00AB4AFD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Ларингеальная</w:t>
            </w:r>
            <w:proofErr w:type="spellEnd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маска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FD" w:rsidRPr="007B06BD" w:rsidRDefault="00AB4AFD" w:rsidP="00AB4AFD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Ларингеальн</w:t>
            </w:r>
            <w:r w:rsidR="006D6F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ая</w:t>
            </w:r>
            <w:proofErr w:type="spellEnd"/>
            <w:r w:rsidR="006D6F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D6FCB"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маски состоит</w:t>
            </w: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из прозрачной дыхательной трубки, соединенной с маской, снабженной гладкой и мягкой раздувной манжетой, которая надувается шприцом через гибкую магистраль с помощью пилотного баллона.</w:t>
            </w:r>
            <w:r w:rsidRPr="007B0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B4AFD" w:rsidRPr="007B06BD" w:rsidRDefault="00AB4AFD" w:rsidP="00AB4AFD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Характеристики</w:t>
            </w: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  <w:p w:rsidR="00AB4AFD" w:rsidRPr="007B06BD" w:rsidRDefault="00AB4AFD" w:rsidP="00AB4AFD">
            <w:pPr>
              <w:numPr>
                <w:ilvl w:val="0"/>
                <w:numId w:val="4"/>
              </w:num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изготовления: ПВХ  </w:t>
            </w:r>
          </w:p>
          <w:p w:rsidR="00AB4AFD" w:rsidRPr="007B06BD" w:rsidRDefault="00AB4AFD" w:rsidP="00AB4AFD">
            <w:pPr>
              <w:numPr>
                <w:ilvl w:val="0"/>
                <w:numId w:val="4"/>
              </w:num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армированной спирали: нержавеющая сталь</w:t>
            </w:r>
          </w:p>
          <w:p w:rsidR="00AB4AFD" w:rsidRPr="007B06BD" w:rsidRDefault="00AB4AFD" w:rsidP="00AB4AFD">
            <w:pPr>
              <w:numPr>
                <w:ilvl w:val="0"/>
                <w:numId w:val="4"/>
              </w:num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Размерный ряд от 4.0 до 5.0</w:t>
            </w:r>
          </w:p>
          <w:p w:rsidR="00AB4AFD" w:rsidRPr="007B06BD" w:rsidRDefault="00AB4AFD" w:rsidP="00AB4AFD">
            <w:pPr>
              <w:numPr>
                <w:ilvl w:val="0"/>
                <w:numId w:val="4"/>
              </w:num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Впаянная в манжету магистраль для раздувания</w:t>
            </w:r>
          </w:p>
          <w:p w:rsidR="00AB4AFD" w:rsidRPr="007B06BD" w:rsidRDefault="00AB4AFD" w:rsidP="00AB4AFD">
            <w:pPr>
              <w:numPr>
                <w:ilvl w:val="0"/>
                <w:numId w:val="4"/>
              </w:num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Пилотный баллон с цветовой кодировкой и разъемом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Луер</w:t>
            </w:r>
            <w:proofErr w:type="spellEnd"/>
          </w:p>
          <w:p w:rsidR="00AB4AFD" w:rsidRPr="007B06BD" w:rsidRDefault="00AB4AFD" w:rsidP="00AB4AFD">
            <w:pPr>
              <w:numPr>
                <w:ilvl w:val="0"/>
                <w:numId w:val="4"/>
              </w:num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Угол изгиба дыхательной трубки: 30°± 0,5</w:t>
            </w:r>
          </w:p>
          <w:p w:rsidR="00AB4AFD" w:rsidRPr="007B06BD" w:rsidRDefault="00AB4AFD" w:rsidP="00AB4AFD">
            <w:pPr>
              <w:numPr>
                <w:ilvl w:val="0"/>
                <w:numId w:val="4"/>
              </w:num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Четкая маркировка на трубке воздуховода</w:t>
            </w:r>
          </w:p>
          <w:p w:rsidR="00AB4AFD" w:rsidRPr="007B06BD" w:rsidRDefault="00AB4AFD" w:rsidP="00AB4AFD">
            <w:pPr>
              <w:numPr>
                <w:ilvl w:val="0"/>
                <w:numId w:val="4"/>
              </w:num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Диаметр прозрачного несъемного коннекторам 15 мм</w:t>
            </w:r>
          </w:p>
          <w:p w:rsidR="00AB4AFD" w:rsidRPr="007B06BD" w:rsidRDefault="00AB4AFD" w:rsidP="00AB4AFD">
            <w:pPr>
              <w:numPr>
                <w:ilvl w:val="0"/>
                <w:numId w:val="4"/>
              </w:num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Изделия стерильные, для однократного использования</w:t>
            </w:r>
          </w:p>
          <w:p w:rsidR="00AB4AFD" w:rsidRPr="007B06BD" w:rsidRDefault="00AB4AFD" w:rsidP="00AB4AFD">
            <w:pPr>
              <w:numPr>
                <w:ilvl w:val="0"/>
                <w:numId w:val="4"/>
              </w:num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 токсичны, </w:t>
            </w: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апирогенны</w:t>
            </w:r>
            <w:proofErr w:type="spellEnd"/>
          </w:p>
          <w:p w:rsidR="00AB4AFD" w:rsidRPr="007B06BD" w:rsidRDefault="00AB4AFD" w:rsidP="00AB4AFD">
            <w:pPr>
              <w:numPr>
                <w:ilvl w:val="0"/>
                <w:numId w:val="4"/>
              </w:num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годности изделия 5 лет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FD" w:rsidRPr="007B06BD" w:rsidRDefault="00AB4AFD" w:rsidP="00AB4AF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FD" w:rsidRPr="007B06BD" w:rsidRDefault="00AB4AFD" w:rsidP="00AB4AF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FD" w:rsidRPr="007B06BD" w:rsidRDefault="00795C00" w:rsidP="00AB4AF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  <w:r w:rsidR="00AB4AFD"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FD" w:rsidRPr="007B06BD" w:rsidRDefault="00795C00" w:rsidP="00795C00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20</w:t>
            </w:r>
            <w:r w:rsidR="00AB4AFD"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</w:tr>
      <w:tr w:rsidR="00AB4AFD" w:rsidRPr="007B06BD" w:rsidTr="00DD509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AB4AFD" w:rsidRPr="007B06BD" w:rsidRDefault="00AB4AFD" w:rsidP="00AB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AB4AFD" w:rsidRPr="007B06BD" w:rsidRDefault="00AB4AFD" w:rsidP="00AB4A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Линия проводящая инфузионная </w:t>
            </w:r>
            <w:r w:rsidR="00EA081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B06BD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50 см </w:t>
            </w:r>
          </w:p>
          <w:p w:rsidR="00AB4AFD" w:rsidRPr="007B06BD" w:rsidRDefault="00AB4AFD" w:rsidP="00AB4A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B4AFD" w:rsidRPr="007B06BD" w:rsidRDefault="00AB4AFD" w:rsidP="00AB4A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B06BD">
              <w:rPr>
                <w:rFonts w:ascii="Times New Roman" w:hAnsi="Times New Roman"/>
                <w:sz w:val="20"/>
                <w:szCs w:val="20"/>
              </w:rPr>
              <w:t xml:space="preserve">Линия проводящая инфузионная для инфузионной терапии.  Совместимы с любыми шприцевыми насосами. Устойчивость к давлению до 4 бар. Уменьшенный объем заполнения. Герметичные винтовые коннекторы </w:t>
            </w:r>
            <w:proofErr w:type="spellStart"/>
            <w:r w:rsidRPr="007B06BD">
              <w:rPr>
                <w:rFonts w:ascii="Times New Roman" w:hAnsi="Times New Roman"/>
                <w:sz w:val="20"/>
                <w:szCs w:val="20"/>
              </w:rPr>
              <w:t>Люэр</w:t>
            </w:r>
            <w:proofErr w:type="spellEnd"/>
            <w:r w:rsidRPr="007B06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06BD">
              <w:rPr>
                <w:rFonts w:ascii="Times New Roman" w:hAnsi="Times New Roman"/>
                <w:sz w:val="20"/>
                <w:szCs w:val="20"/>
              </w:rPr>
              <w:t>лок</w:t>
            </w:r>
            <w:proofErr w:type="spellEnd"/>
            <w:r w:rsidRPr="007B06BD">
              <w:rPr>
                <w:rFonts w:ascii="Times New Roman" w:hAnsi="Times New Roman"/>
                <w:sz w:val="20"/>
                <w:szCs w:val="20"/>
              </w:rPr>
              <w:t xml:space="preserve"> с обеих сторон. Максимальное время использования: 90ч.  Стерильные, одноразовые, </w:t>
            </w:r>
            <w:proofErr w:type="spellStart"/>
            <w:r w:rsidRPr="007B06BD">
              <w:rPr>
                <w:rFonts w:ascii="Times New Roman" w:hAnsi="Times New Roman"/>
                <w:sz w:val="20"/>
                <w:szCs w:val="20"/>
              </w:rPr>
              <w:t>непирогенные</w:t>
            </w:r>
            <w:proofErr w:type="spellEnd"/>
            <w:r w:rsidRPr="007B06BD">
              <w:rPr>
                <w:rFonts w:ascii="Times New Roman" w:hAnsi="Times New Roman"/>
                <w:sz w:val="20"/>
                <w:szCs w:val="20"/>
              </w:rPr>
              <w:t>. Трубка изготовлена из поливинилхлорида (ПВХ).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4AFD" w:rsidRPr="007B06BD" w:rsidRDefault="00AB4AFD" w:rsidP="00AB4A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B06BD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FD" w:rsidRPr="007B06BD" w:rsidRDefault="00AB4AFD" w:rsidP="00AB4AF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FD" w:rsidRPr="007B06BD" w:rsidRDefault="00AB4AFD" w:rsidP="00AB4AF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FD" w:rsidRPr="007B06BD" w:rsidRDefault="00AB4AFD" w:rsidP="00AB4AFD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6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250000</w:t>
            </w:r>
          </w:p>
        </w:tc>
      </w:tr>
      <w:tr w:rsidR="006E0A4D" w:rsidRPr="007B06BD" w:rsidTr="00DD509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6E0A4D" w:rsidRDefault="006E0A4D" w:rsidP="006E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6E0A4D" w:rsidRPr="006E0A4D" w:rsidRDefault="0089003E" w:rsidP="008900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003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Катетер центральный венозный   полиуретановый </w:t>
            </w:r>
            <w:proofErr w:type="spellStart"/>
            <w:r w:rsidRPr="0089003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рентгеноконтрастный</w:t>
            </w:r>
            <w:proofErr w:type="spellEnd"/>
            <w:r w:rsidRPr="0089003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 инъекционными колпачками, размером: 8.5 </w:t>
            </w:r>
            <w:proofErr w:type="spellStart"/>
            <w:r w:rsidRPr="0089003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Fr</w:t>
            </w:r>
            <w:proofErr w:type="spellEnd"/>
            <w:r w:rsidRPr="0089003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; длиной: 20см; в комплекте с принадлежностями для установки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9003E" w:rsidRPr="0089003E" w:rsidRDefault="0089003E" w:rsidP="00890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03E">
              <w:rPr>
                <w:rFonts w:ascii="Times New Roman" w:hAnsi="Times New Roman"/>
                <w:sz w:val="20"/>
                <w:szCs w:val="20"/>
              </w:rPr>
              <w:t xml:space="preserve">1. Катетер центральный венозный </w:t>
            </w:r>
            <w:bookmarkStart w:id="0" w:name="_GoBack"/>
            <w:bookmarkEnd w:id="0"/>
            <w:r w:rsidRPr="0089003E">
              <w:rPr>
                <w:rFonts w:ascii="Times New Roman" w:hAnsi="Times New Roman"/>
                <w:sz w:val="20"/>
                <w:szCs w:val="20"/>
              </w:rPr>
              <w:t xml:space="preserve">полиуретановый </w:t>
            </w:r>
            <w:proofErr w:type="spellStart"/>
            <w:r w:rsidRPr="0089003E">
              <w:rPr>
                <w:rFonts w:ascii="Times New Roman" w:hAnsi="Times New Roman"/>
                <w:sz w:val="20"/>
                <w:szCs w:val="20"/>
              </w:rPr>
              <w:t>рентгеноконтрастный</w:t>
            </w:r>
            <w:proofErr w:type="spellEnd"/>
            <w:r w:rsidRPr="0089003E">
              <w:rPr>
                <w:rFonts w:ascii="Times New Roman" w:hAnsi="Times New Roman"/>
                <w:sz w:val="20"/>
                <w:szCs w:val="20"/>
              </w:rPr>
              <w:t xml:space="preserve"> с инъекционными колпачками, размером: 8.5 </w:t>
            </w:r>
            <w:r w:rsidRPr="0089003E"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  <w:r w:rsidRPr="0089003E">
              <w:rPr>
                <w:rFonts w:ascii="Times New Roman" w:hAnsi="Times New Roman"/>
                <w:sz w:val="20"/>
                <w:szCs w:val="20"/>
              </w:rPr>
              <w:t>(14</w:t>
            </w:r>
            <w:r w:rsidRPr="0089003E">
              <w:rPr>
                <w:rFonts w:ascii="Times New Roman" w:hAnsi="Times New Roman"/>
                <w:sz w:val="20"/>
                <w:szCs w:val="20"/>
                <w:lang w:val="en-US"/>
              </w:rPr>
              <w:t>Ga</w:t>
            </w:r>
            <w:r w:rsidRPr="0089003E">
              <w:rPr>
                <w:rFonts w:ascii="Times New Roman" w:hAnsi="Times New Roman"/>
                <w:sz w:val="20"/>
                <w:szCs w:val="20"/>
              </w:rPr>
              <w:t>/14</w:t>
            </w:r>
            <w:r w:rsidRPr="0089003E">
              <w:rPr>
                <w:rFonts w:ascii="Times New Roman" w:hAnsi="Times New Roman"/>
                <w:sz w:val="20"/>
                <w:szCs w:val="20"/>
                <w:lang w:val="en-US"/>
              </w:rPr>
              <w:t>Ga</w:t>
            </w:r>
            <w:r w:rsidRPr="0089003E">
              <w:rPr>
                <w:rFonts w:ascii="Times New Roman" w:hAnsi="Times New Roman"/>
                <w:sz w:val="20"/>
                <w:szCs w:val="20"/>
              </w:rPr>
              <w:t>); длиной: 20см; диаметр 2.80 мм.</w:t>
            </w:r>
          </w:p>
          <w:p w:rsidR="0089003E" w:rsidRPr="0089003E" w:rsidRDefault="0089003E" w:rsidP="00890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03E">
              <w:rPr>
                <w:rFonts w:ascii="Times New Roman" w:hAnsi="Times New Roman"/>
                <w:sz w:val="20"/>
                <w:szCs w:val="20"/>
              </w:rPr>
              <w:t xml:space="preserve">2. Проводник </w:t>
            </w:r>
            <w:proofErr w:type="spellStart"/>
            <w:r w:rsidRPr="0089003E">
              <w:rPr>
                <w:rFonts w:ascii="Times New Roman" w:hAnsi="Times New Roman"/>
                <w:sz w:val="20"/>
                <w:szCs w:val="20"/>
              </w:rPr>
              <w:t>нитиноловый</w:t>
            </w:r>
            <w:proofErr w:type="spellEnd"/>
            <w:r w:rsidRPr="0089003E">
              <w:rPr>
                <w:rFonts w:ascii="Times New Roman" w:hAnsi="Times New Roman"/>
                <w:sz w:val="20"/>
                <w:szCs w:val="20"/>
              </w:rPr>
              <w:t xml:space="preserve"> с толкателем</w:t>
            </w:r>
          </w:p>
          <w:p w:rsidR="0089003E" w:rsidRPr="0089003E" w:rsidRDefault="0089003E" w:rsidP="00890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03E">
              <w:rPr>
                <w:rFonts w:ascii="Times New Roman" w:hAnsi="Times New Roman"/>
                <w:sz w:val="20"/>
                <w:szCs w:val="20"/>
              </w:rPr>
              <w:t>3. Скальпель 11''</w:t>
            </w:r>
          </w:p>
          <w:p w:rsidR="0089003E" w:rsidRPr="0089003E" w:rsidRDefault="0089003E" w:rsidP="00890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03E">
              <w:rPr>
                <w:rFonts w:ascii="Times New Roman" w:hAnsi="Times New Roman"/>
                <w:sz w:val="20"/>
                <w:szCs w:val="20"/>
              </w:rPr>
              <w:t xml:space="preserve">4. Сосудистый дилататор - 2 </w:t>
            </w:r>
            <w:proofErr w:type="spellStart"/>
            <w:r w:rsidRPr="0089003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89003E" w:rsidRPr="0089003E" w:rsidRDefault="0089003E" w:rsidP="00890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03E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89003E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89003E">
              <w:rPr>
                <w:rFonts w:ascii="Times New Roman" w:hAnsi="Times New Roman"/>
                <w:sz w:val="20"/>
                <w:szCs w:val="20"/>
              </w:rPr>
              <w:t xml:space="preserve">-образная </w:t>
            </w:r>
            <w:proofErr w:type="spellStart"/>
            <w:r w:rsidRPr="0089003E">
              <w:rPr>
                <w:rFonts w:ascii="Times New Roman" w:hAnsi="Times New Roman"/>
                <w:sz w:val="20"/>
                <w:szCs w:val="20"/>
              </w:rPr>
              <w:t>интродьюсерная</w:t>
            </w:r>
            <w:proofErr w:type="spellEnd"/>
            <w:r w:rsidRPr="0089003E">
              <w:rPr>
                <w:rFonts w:ascii="Times New Roman" w:hAnsi="Times New Roman"/>
                <w:sz w:val="20"/>
                <w:szCs w:val="20"/>
              </w:rPr>
              <w:t xml:space="preserve"> игла </w:t>
            </w:r>
          </w:p>
          <w:p w:rsidR="0089003E" w:rsidRPr="0089003E" w:rsidRDefault="0089003E" w:rsidP="00890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03E">
              <w:rPr>
                <w:rFonts w:ascii="Times New Roman" w:hAnsi="Times New Roman"/>
                <w:sz w:val="20"/>
                <w:szCs w:val="20"/>
              </w:rPr>
              <w:t>6. Шприц 5 мл</w:t>
            </w:r>
          </w:p>
          <w:p w:rsidR="0089003E" w:rsidRPr="0089003E" w:rsidRDefault="0089003E" w:rsidP="00890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03E">
              <w:rPr>
                <w:rFonts w:ascii="Times New Roman" w:hAnsi="Times New Roman"/>
                <w:sz w:val="20"/>
                <w:szCs w:val="20"/>
              </w:rPr>
              <w:t xml:space="preserve">7. Зажим - 2 </w:t>
            </w:r>
            <w:proofErr w:type="spellStart"/>
            <w:r w:rsidRPr="0089003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89003E" w:rsidRPr="0089003E" w:rsidRDefault="0089003E" w:rsidP="00890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03E">
              <w:rPr>
                <w:rFonts w:ascii="Times New Roman" w:hAnsi="Times New Roman"/>
                <w:sz w:val="20"/>
                <w:szCs w:val="20"/>
              </w:rPr>
              <w:t>8. Запорный кран</w:t>
            </w:r>
          </w:p>
          <w:p w:rsidR="0089003E" w:rsidRPr="0089003E" w:rsidRDefault="0089003E" w:rsidP="00890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03E">
              <w:rPr>
                <w:rFonts w:ascii="Times New Roman" w:hAnsi="Times New Roman"/>
                <w:sz w:val="20"/>
                <w:szCs w:val="20"/>
              </w:rPr>
              <w:t>9. Шовный материал "</w:t>
            </w:r>
            <w:proofErr w:type="spellStart"/>
            <w:r w:rsidRPr="0089003E">
              <w:rPr>
                <w:rFonts w:ascii="Times New Roman" w:hAnsi="Times New Roman"/>
                <w:sz w:val="20"/>
                <w:szCs w:val="20"/>
              </w:rPr>
              <w:t>Мерсилк</w:t>
            </w:r>
            <w:proofErr w:type="spellEnd"/>
            <w:r w:rsidRPr="0089003E">
              <w:rPr>
                <w:rFonts w:ascii="Times New Roman" w:hAnsi="Times New Roman"/>
                <w:sz w:val="20"/>
                <w:szCs w:val="20"/>
              </w:rPr>
              <w:t xml:space="preserve">" с хирургической </w:t>
            </w:r>
            <w:proofErr w:type="spellStart"/>
            <w:r w:rsidRPr="0089003E">
              <w:rPr>
                <w:rFonts w:ascii="Times New Roman" w:hAnsi="Times New Roman"/>
                <w:sz w:val="20"/>
                <w:szCs w:val="20"/>
              </w:rPr>
              <w:t>полуизогнутой</w:t>
            </w:r>
            <w:proofErr w:type="spellEnd"/>
            <w:r w:rsidRPr="0089003E">
              <w:rPr>
                <w:rFonts w:ascii="Times New Roman" w:hAnsi="Times New Roman"/>
                <w:sz w:val="20"/>
                <w:szCs w:val="20"/>
              </w:rPr>
              <w:t xml:space="preserve"> иглой</w:t>
            </w:r>
          </w:p>
          <w:p w:rsidR="0089003E" w:rsidRPr="0089003E" w:rsidRDefault="0089003E" w:rsidP="00890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03E">
              <w:rPr>
                <w:rFonts w:ascii="Times New Roman" w:hAnsi="Times New Roman"/>
                <w:sz w:val="20"/>
                <w:szCs w:val="20"/>
              </w:rPr>
              <w:t>10. Салфетка хирургическая</w:t>
            </w:r>
          </w:p>
          <w:p w:rsidR="006E0A4D" w:rsidRPr="003F0B73" w:rsidRDefault="0089003E" w:rsidP="00890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0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11.Салфетка марлевая - 5 </w:t>
            </w:r>
            <w:proofErr w:type="spellStart"/>
            <w:r w:rsidRPr="0089003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4D" w:rsidRDefault="006E0A4D" w:rsidP="006E0A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A4D" w:rsidRDefault="006E0A4D" w:rsidP="006E0A4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A4D" w:rsidRDefault="0089003E" w:rsidP="006E0A4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A4D" w:rsidRDefault="0089003E" w:rsidP="006E0A4D">
            <w:pPr>
              <w:tabs>
                <w:tab w:val="left" w:pos="993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300000</w:t>
            </w:r>
          </w:p>
        </w:tc>
      </w:tr>
      <w:tr w:rsidR="006E0A4D" w:rsidRPr="007B06BD" w:rsidTr="00DD509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6E0A4D" w:rsidRDefault="006E0A4D" w:rsidP="006E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6E0A4D" w:rsidRPr="007B06BD" w:rsidRDefault="006E0A4D" w:rsidP="006E0A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Датчик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пульсоксиметрии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МР 20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6E0A4D" w:rsidRPr="004E29B8" w:rsidRDefault="006E0A4D" w:rsidP="006E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B73">
              <w:rPr>
                <w:rFonts w:ascii="Times New Roman" w:hAnsi="Times New Roman"/>
                <w:sz w:val="20"/>
                <w:szCs w:val="20"/>
              </w:rPr>
              <w:t xml:space="preserve">Датчик </w:t>
            </w:r>
            <w:proofErr w:type="spellStart"/>
            <w:r w:rsidRPr="003F0B73">
              <w:rPr>
                <w:rFonts w:ascii="Times New Roman" w:hAnsi="Times New Roman"/>
                <w:sz w:val="20"/>
                <w:szCs w:val="20"/>
              </w:rPr>
              <w:t>пульсоксиметрии</w:t>
            </w:r>
            <w:proofErr w:type="spellEnd"/>
            <w:r w:rsidRPr="003F0B73">
              <w:rPr>
                <w:rFonts w:ascii="Times New Roman" w:hAnsi="Times New Roman"/>
                <w:sz w:val="20"/>
                <w:szCs w:val="20"/>
              </w:rPr>
              <w:t xml:space="preserve"> МР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аппарат ИВЛ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Philips</w:t>
            </w:r>
          </w:p>
          <w:p w:rsidR="006E0A4D" w:rsidRPr="007B06BD" w:rsidRDefault="006E0A4D" w:rsidP="006E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4D" w:rsidRPr="007B06BD" w:rsidRDefault="006E0A4D" w:rsidP="006E0A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A4D" w:rsidRPr="007B06BD" w:rsidRDefault="006E0A4D" w:rsidP="006E0A4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A4D" w:rsidRPr="007B06BD" w:rsidRDefault="006E0A4D" w:rsidP="006E0A4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A4D" w:rsidRPr="007B06BD" w:rsidRDefault="006E0A4D" w:rsidP="006E0A4D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132000</w:t>
            </w:r>
          </w:p>
        </w:tc>
      </w:tr>
      <w:tr w:rsidR="006E0A4D" w:rsidRPr="007B06BD" w:rsidTr="00DD509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6E0A4D" w:rsidRDefault="006E0A4D" w:rsidP="006E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6E0A4D" w:rsidRDefault="006E0A4D" w:rsidP="006E0A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B4AFD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Датчик </w:t>
            </w:r>
            <w:proofErr w:type="spellStart"/>
            <w:r w:rsidRPr="00AB4AFD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пуль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AB4AFD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оксиметрии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iMeC10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6E0A4D" w:rsidRPr="007B06BD" w:rsidRDefault="006E0A4D" w:rsidP="006E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B73">
              <w:rPr>
                <w:rFonts w:ascii="Times New Roman" w:hAnsi="Times New Roman"/>
                <w:sz w:val="20"/>
                <w:szCs w:val="20"/>
              </w:rPr>
              <w:t xml:space="preserve">Датчик </w:t>
            </w:r>
            <w:proofErr w:type="spellStart"/>
            <w:r w:rsidRPr="003F0B73">
              <w:rPr>
                <w:rFonts w:ascii="Times New Roman" w:hAnsi="Times New Roman"/>
                <w:sz w:val="20"/>
                <w:szCs w:val="20"/>
              </w:rPr>
              <w:t>пульсоксиметрии</w:t>
            </w:r>
            <w:proofErr w:type="spellEnd"/>
            <w:r w:rsidRPr="003F0B73">
              <w:rPr>
                <w:rFonts w:ascii="Times New Roman" w:hAnsi="Times New Roman"/>
                <w:sz w:val="20"/>
                <w:szCs w:val="20"/>
              </w:rPr>
              <w:t xml:space="preserve"> iMeC10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4D" w:rsidRPr="00AB4AFD" w:rsidRDefault="006E0A4D" w:rsidP="006E0A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A4D" w:rsidRDefault="006E0A4D" w:rsidP="006E0A4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A4D" w:rsidRPr="007B06BD" w:rsidRDefault="006E0A4D" w:rsidP="006E0A4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A4D" w:rsidRPr="007B06BD" w:rsidRDefault="006E0A4D" w:rsidP="006E0A4D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198000</w:t>
            </w:r>
          </w:p>
        </w:tc>
      </w:tr>
      <w:tr w:rsidR="006E0A4D" w:rsidRPr="007B06BD" w:rsidTr="00DD509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6E0A4D" w:rsidRDefault="006E0A4D" w:rsidP="006E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6E0A4D" w:rsidRPr="00AB4AFD" w:rsidRDefault="006E0A4D" w:rsidP="006E0A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Артериальный катетер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Сельдингер</w:t>
            </w:r>
            <w:proofErr w:type="spellEnd"/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6E0A4D" w:rsidRPr="007B06BD" w:rsidRDefault="006E0A4D" w:rsidP="006E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B73">
              <w:rPr>
                <w:rFonts w:ascii="Times New Roman" w:hAnsi="Times New Roman"/>
                <w:sz w:val="20"/>
                <w:szCs w:val="20"/>
              </w:rPr>
              <w:t xml:space="preserve">Артериальный катетер </w:t>
            </w:r>
            <w:proofErr w:type="spellStart"/>
            <w:r w:rsidRPr="003F0B73">
              <w:rPr>
                <w:rFonts w:ascii="Times New Roman" w:hAnsi="Times New Roman"/>
                <w:sz w:val="20"/>
                <w:szCs w:val="20"/>
              </w:rPr>
              <w:t>Сельдингер</w:t>
            </w:r>
            <w:proofErr w:type="spellEnd"/>
            <w:r w:rsidRPr="003F0B73">
              <w:rPr>
                <w:rFonts w:ascii="Times New Roman" w:hAnsi="Times New Roman"/>
                <w:sz w:val="20"/>
                <w:szCs w:val="20"/>
              </w:rPr>
              <w:t>, 16, 18, 20, 22, 24 G, длина 3, 5, 8, 12, 16, 23 см. С удлинительной линией, крылышками для подшивания и зажимом. В наборе с иглой, проводником и колпачком. Размер катетера по заявке Заказчика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4D" w:rsidRDefault="006E0A4D" w:rsidP="006E0A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A4D" w:rsidRDefault="006E0A4D" w:rsidP="006E0A4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A4D" w:rsidRPr="007B06BD" w:rsidRDefault="006E0A4D" w:rsidP="006E0A4D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A4D" w:rsidRPr="007B06BD" w:rsidRDefault="006E0A4D" w:rsidP="006E0A4D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100000</w:t>
            </w:r>
          </w:p>
        </w:tc>
      </w:tr>
      <w:tr w:rsidR="006E0A4D" w:rsidRPr="007B06BD" w:rsidTr="00DD509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6E0A4D" w:rsidRPr="004E29B8" w:rsidRDefault="006E0A4D" w:rsidP="006E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6E0A4D" w:rsidRDefault="006E0A4D" w:rsidP="006E0A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F0B7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Набор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F0B7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реанимационный </w:t>
            </w:r>
            <w:proofErr w:type="spellStart"/>
            <w:r w:rsidRPr="003F0B7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коникотомический</w:t>
            </w:r>
            <w:proofErr w:type="spellEnd"/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6E0A4D" w:rsidRPr="007B06BD" w:rsidRDefault="006E0A4D" w:rsidP="006E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B73">
              <w:rPr>
                <w:rFonts w:ascii="Times New Roman" w:hAnsi="Times New Roman"/>
                <w:sz w:val="20"/>
                <w:szCs w:val="20"/>
              </w:rPr>
              <w:t xml:space="preserve">Набор для </w:t>
            </w:r>
            <w:proofErr w:type="spellStart"/>
            <w:r w:rsidRPr="003F0B73">
              <w:rPr>
                <w:rFonts w:ascii="Times New Roman" w:hAnsi="Times New Roman"/>
                <w:sz w:val="20"/>
                <w:szCs w:val="20"/>
              </w:rPr>
              <w:t>минитрахеостомии</w:t>
            </w:r>
            <w:proofErr w:type="spellEnd"/>
            <w:r w:rsidRPr="003F0B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F0B73">
              <w:rPr>
                <w:rFonts w:ascii="Times New Roman" w:hAnsi="Times New Roman"/>
                <w:sz w:val="20"/>
                <w:szCs w:val="20"/>
              </w:rPr>
              <w:t>коникотомии</w:t>
            </w:r>
            <w:proofErr w:type="spellEnd"/>
            <w:r w:rsidRPr="003F0B7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3F0B73">
              <w:rPr>
                <w:rFonts w:ascii="Times New Roman" w:hAnsi="Times New Roman"/>
                <w:sz w:val="20"/>
                <w:szCs w:val="20"/>
              </w:rPr>
              <w:br/>
              <w:t>Комплектация:</w:t>
            </w:r>
            <w:r w:rsidRPr="003F0B73">
              <w:rPr>
                <w:rFonts w:ascii="Times New Roman" w:hAnsi="Times New Roman"/>
                <w:sz w:val="20"/>
                <w:szCs w:val="20"/>
              </w:rPr>
              <w:br/>
              <w:t>- пластиковая канюля (I.D.2,0 или 4,0 мм, коннектор 15мм) с фиксирующим фланцем;</w:t>
            </w:r>
            <w:r w:rsidRPr="003F0B73">
              <w:rPr>
                <w:rFonts w:ascii="Times New Roman" w:hAnsi="Times New Roman"/>
                <w:sz w:val="20"/>
                <w:szCs w:val="20"/>
              </w:rPr>
              <w:br/>
              <w:t>- ограничитель введения иглы;</w:t>
            </w:r>
            <w:r w:rsidRPr="003F0B73">
              <w:rPr>
                <w:rFonts w:ascii="Times New Roman" w:hAnsi="Times New Roman"/>
                <w:sz w:val="20"/>
                <w:szCs w:val="20"/>
              </w:rPr>
              <w:br/>
              <w:t xml:space="preserve">- коническая </w:t>
            </w:r>
            <w:proofErr w:type="spellStart"/>
            <w:r w:rsidRPr="003F0B73">
              <w:rPr>
                <w:rFonts w:ascii="Times New Roman" w:hAnsi="Times New Roman"/>
                <w:sz w:val="20"/>
                <w:szCs w:val="20"/>
              </w:rPr>
              <w:t>коникотомическая</w:t>
            </w:r>
            <w:proofErr w:type="spellEnd"/>
            <w:r w:rsidRPr="003F0B73">
              <w:rPr>
                <w:rFonts w:ascii="Times New Roman" w:hAnsi="Times New Roman"/>
                <w:sz w:val="20"/>
                <w:szCs w:val="20"/>
              </w:rPr>
              <w:t xml:space="preserve"> игла из нержавеющей стали;</w:t>
            </w:r>
            <w:r w:rsidRPr="003F0B73">
              <w:rPr>
                <w:rFonts w:ascii="Times New Roman" w:hAnsi="Times New Roman"/>
                <w:sz w:val="20"/>
                <w:szCs w:val="20"/>
              </w:rPr>
              <w:br/>
              <w:t>- скальпель;</w:t>
            </w:r>
            <w:r w:rsidRPr="003F0B73">
              <w:rPr>
                <w:rFonts w:ascii="Times New Roman" w:hAnsi="Times New Roman"/>
                <w:sz w:val="20"/>
                <w:szCs w:val="20"/>
              </w:rPr>
              <w:br/>
              <w:t>- одноразовый шприц;</w:t>
            </w:r>
            <w:r w:rsidRPr="003F0B73">
              <w:rPr>
                <w:rFonts w:ascii="Times New Roman" w:hAnsi="Times New Roman"/>
                <w:sz w:val="20"/>
                <w:szCs w:val="20"/>
              </w:rPr>
              <w:br/>
              <w:t>- силиконовая соединительная трубка (посадочные кольца: I.D. 15,0 мм / O.D. 22,0 мм и 15,0 мм O.D.).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0A4D" w:rsidRDefault="006E0A4D" w:rsidP="006E0A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набор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A4D" w:rsidRDefault="006E0A4D" w:rsidP="006E0A4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A4D" w:rsidRPr="007B06BD" w:rsidRDefault="006E0A4D" w:rsidP="006E0A4D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A4D" w:rsidRPr="007B06BD" w:rsidRDefault="006E0A4D" w:rsidP="006E0A4D">
            <w:pPr>
              <w:tabs>
                <w:tab w:val="left" w:pos="993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126000</w:t>
            </w:r>
          </w:p>
        </w:tc>
      </w:tr>
      <w:tr w:rsidR="006E0A4D" w:rsidRPr="007B06BD" w:rsidTr="000C4AEE">
        <w:trPr>
          <w:trHeight w:val="136"/>
        </w:trPr>
        <w:tc>
          <w:tcPr>
            <w:tcW w:w="912" w:type="dxa"/>
            <w:shd w:val="clear" w:color="auto" w:fill="auto"/>
            <w:noWrap/>
            <w:vAlign w:val="center"/>
          </w:tcPr>
          <w:p w:rsidR="006E0A4D" w:rsidRPr="007B06BD" w:rsidRDefault="006E0A4D" w:rsidP="006E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shd w:val="clear" w:color="auto" w:fill="auto"/>
            <w:noWrap/>
          </w:tcPr>
          <w:p w:rsidR="006E0A4D" w:rsidRPr="007B06BD" w:rsidRDefault="006E0A4D" w:rsidP="006E0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</w:tcPr>
          <w:p w:rsidR="006E0A4D" w:rsidRPr="007B06BD" w:rsidRDefault="006E0A4D" w:rsidP="006E0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noWrap/>
          </w:tcPr>
          <w:p w:rsidR="006E0A4D" w:rsidRPr="007B06BD" w:rsidRDefault="006E0A4D" w:rsidP="006E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6E0A4D" w:rsidRPr="007B06BD" w:rsidRDefault="006E0A4D" w:rsidP="006E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</w:tcPr>
          <w:p w:rsidR="006E0A4D" w:rsidRPr="007B06BD" w:rsidRDefault="006E0A4D" w:rsidP="006E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noWrap/>
          </w:tcPr>
          <w:p w:rsidR="006E0A4D" w:rsidRPr="007B06BD" w:rsidRDefault="0089003E" w:rsidP="008900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4 057 546</w:t>
            </w:r>
            <w:r w:rsidR="00DE7F89">
              <w:rPr>
                <w:rFonts w:ascii="Times New Roman" w:hAnsi="Times New Roman" w:cs="Times New Roman"/>
                <w:b/>
                <w:sz w:val="20"/>
                <w:szCs w:val="20"/>
              </w:rPr>
              <w:t>,81</w:t>
            </w:r>
          </w:p>
        </w:tc>
      </w:tr>
    </w:tbl>
    <w:p w:rsidR="00C82606" w:rsidRDefault="00C82606" w:rsidP="000C4AEE">
      <w:pPr>
        <w:pStyle w:val="1"/>
        <w:jc w:val="both"/>
      </w:pPr>
    </w:p>
    <w:sectPr w:rsidR="00C82606" w:rsidSect="00FE352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606"/>
    <w:rsid w:val="000017AD"/>
    <w:rsid w:val="00007A72"/>
    <w:rsid w:val="000C4930"/>
    <w:rsid w:val="000C4AEE"/>
    <w:rsid w:val="000E6D23"/>
    <w:rsid w:val="00100C2A"/>
    <w:rsid w:val="00101CCE"/>
    <w:rsid w:val="0011008D"/>
    <w:rsid w:val="00133656"/>
    <w:rsid w:val="001415B3"/>
    <w:rsid w:val="00146EB9"/>
    <w:rsid w:val="001716C5"/>
    <w:rsid w:val="001E4149"/>
    <w:rsid w:val="001E6428"/>
    <w:rsid w:val="001F1ECB"/>
    <w:rsid w:val="0021095F"/>
    <w:rsid w:val="00220CA9"/>
    <w:rsid w:val="00253BE7"/>
    <w:rsid w:val="002648CB"/>
    <w:rsid w:val="00285E05"/>
    <w:rsid w:val="002E5AC1"/>
    <w:rsid w:val="002F4616"/>
    <w:rsid w:val="0030159D"/>
    <w:rsid w:val="00310C2B"/>
    <w:rsid w:val="0032722E"/>
    <w:rsid w:val="003308AA"/>
    <w:rsid w:val="0036024E"/>
    <w:rsid w:val="003A32C6"/>
    <w:rsid w:val="003F0B73"/>
    <w:rsid w:val="00406EC8"/>
    <w:rsid w:val="00424BEB"/>
    <w:rsid w:val="004658E7"/>
    <w:rsid w:val="004A17EC"/>
    <w:rsid w:val="004D3DB4"/>
    <w:rsid w:val="004E29B8"/>
    <w:rsid w:val="00520307"/>
    <w:rsid w:val="005979BA"/>
    <w:rsid w:val="005A637E"/>
    <w:rsid w:val="005D6A3E"/>
    <w:rsid w:val="00680EC4"/>
    <w:rsid w:val="006D6FCB"/>
    <w:rsid w:val="006E0A4D"/>
    <w:rsid w:val="0072076D"/>
    <w:rsid w:val="00734ECF"/>
    <w:rsid w:val="00795C00"/>
    <w:rsid w:val="007A6938"/>
    <w:rsid w:val="007B06BD"/>
    <w:rsid w:val="007D1B91"/>
    <w:rsid w:val="0083786B"/>
    <w:rsid w:val="008624C6"/>
    <w:rsid w:val="0086514F"/>
    <w:rsid w:val="0089003E"/>
    <w:rsid w:val="00892AC3"/>
    <w:rsid w:val="008C67DB"/>
    <w:rsid w:val="008D76E2"/>
    <w:rsid w:val="008F28DE"/>
    <w:rsid w:val="009930B8"/>
    <w:rsid w:val="009A0870"/>
    <w:rsid w:val="009A7EC9"/>
    <w:rsid w:val="009B5B89"/>
    <w:rsid w:val="009B6CDE"/>
    <w:rsid w:val="009C73B4"/>
    <w:rsid w:val="009D0132"/>
    <w:rsid w:val="00AB4AFD"/>
    <w:rsid w:val="00AC3445"/>
    <w:rsid w:val="00B0797E"/>
    <w:rsid w:val="00B83A4D"/>
    <w:rsid w:val="00B9013B"/>
    <w:rsid w:val="00B94CDF"/>
    <w:rsid w:val="00BB303B"/>
    <w:rsid w:val="00BF7E1D"/>
    <w:rsid w:val="00C41295"/>
    <w:rsid w:val="00C82606"/>
    <w:rsid w:val="00C83C21"/>
    <w:rsid w:val="00C84685"/>
    <w:rsid w:val="00CB107F"/>
    <w:rsid w:val="00D30881"/>
    <w:rsid w:val="00D50E80"/>
    <w:rsid w:val="00D72D4F"/>
    <w:rsid w:val="00D97060"/>
    <w:rsid w:val="00DC1183"/>
    <w:rsid w:val="00DE5EB6"/>
    <w:rsid w:val="00DE7F89"/>
    <w:rsid w:val="00E02587"/>
    <w:rsid w:val="00E147E3"/>
    <w:rsid w:val="00E30A70"/>
    <w:rsid w:val="00E3718B"/>
    <w:rsid w:val="00E47E00"/>
    <w:rsid w:val="00EA0818"/>
    <w:rsid w:val="00EA28D0"/>
    <w:rsid w:val="00ED75EB"/>
    <w:rsid w:val="00EF538B"/>
    <w:rsid w:val="00EF59B8"/>
    <w:rsid w:val="00F837F1"/>
    <w:rsid w:val="00F90304"/>
    <w:rsid w:val="00FE3525"/>
    <w:rsid w:val="00F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0AA2E-E88B-4755-B2F2-10B99E1F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1F1ECB"/>
    <w:rPr>
      <w:rFonts w:eastAsia="Times New Roman" w:cs="Times New Roman"/>
    </w:rPr>
  </w:style>
  <w:style w:type="character" w:customStyle="1" w:styleId="ListLabel2">
    <w:name w:val="ListLabel 2"/>
    <w:qFormat/>
    <w:rsid w:val="001F1ECB"/>
    <w:rPr>
      <w:rFonts w:cs="Courier New"/>
    </w:rPr>
  </w:style>
  <w:style w:type="character" w:customStyle="1" w:styleId="ListLabel3">
    <w:name w:val="ListLabel 3"/>
    <w:qFormat/>
    <w:rsid w:val="001F1ECB"/>
    <w:rPr>
      <w:rFonts w:cs="Courier New"/>
    </w:rPr>
  </w:style>
  <w:style w:type="character" w:customStyle="1" w:styleId="ListLabel4">
    <w:name w:val="ListLabel 4"/>
    <w:qFormat/>
    <w:rsid w:val="001F1ECB"/>
    <w:rPr>
      <w:rFonts w:cs="Courier New"/>
    </w:rPr>
  </w:style>
  <w:style w:type="character" w:customStyle="1" w:styleId="ListLabel5">
    <w:name w:val="ListLabel 5"/>
    <w:qFormat/>
    <w:rsid w:val="001F1ECB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1F1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1F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rsid w:val="001F1E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F1ECB"/>
    <w:pPr>
      <w:spacing w:after="140" w:line="276" w:lineRule="auto"/>
    </w:pPr>
  </w:style>
  <w:style w:type="paragraph" w:styleId="a5">
    <w:name w:val="List"/>
    <w:basedOn w:val="a4"/>
    <w:rsid w:val="001F1ECB"/>
    <w:rPr>
      <w:rFonts w:cs="Arial"/>
    </w:rPr>
  </w:style>
  <w:style w:type="paragraph" w:styleId="a6">
    <w:name w:val="caption"/>
    <w:basedOn w:val="a"/>
    <w:qFormat/>
    <w:rsid w:val="001F1E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F1ECB"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62C"/>
    <w:pPr>
      <w:ind w:left="720"/>
      <w:contextualSpacing/>
    </w:pPr>
  </w:style>
  <w:style w:type="table" w:styleId="aa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680EC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F46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9211A-8010-49B7-9001-418229A9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6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dc:description/>
  <cp:lastModifiedBy>Medlife4</cp:lastModifiedBy>
  <cp:revision>32</cp:revision>
  <cp:lastPrinted>2021-05-18T10:02:00Z</cp:lastPrinted>
  <dcterms:created xsi:type="dcterms:W3CDTF">2021-01-14T06:19:00Z</dcterms:created>
  <dcterms:modified xsi:type="dcterms:W3CDTF">2021-07-14T05:09:00Z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