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C845" w14:textId="77777777" w:rsidR="00763589" w:rsidRDefault="00763589">
      <w:pPr>
        <w:spacing w:after="0" w:line="240" w:lineRule="auto"/>
        <w:jc w:val="both"/>
      </w:pPr>
    </w:p>
    <w:tbl>
      <w:tblPr>
        <w:tblW w:w="11045" w:type="dxa"/>
        <w:tblInd w:w="55" w:type="dxa"/>
        <w:tblBorders>
          <w:top w:val="thickThinSmallGap" w:sz="24" w:space="0" w:color="365F91" w:themeColor="accent1" w:themeShade="BF"/>
          <w:left w:val="thickThinSmallGap" w:sz="24" w:space="0" w:color="365F91" w:themeColor="accent1" w:themeShade="BF"/>
          <w:bottom w:val="thickThinSmallGap" w:sz="24" w:space="0" w:color="365F91" w:themeColor="accent1" w:themeShade="BF"/>
          <w:right w:val="thickThinSmallGap" w:sz="24" w:space="0" w:color="365F91" w:themeColor="accent1" w:themeShade="BF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045"/>
      </w:tblGrid>
      <w:tr w:rsidR="00763589" w14:paraId="2D165233" w14:textId="77777777" w:rsidTr="0036596A">
        <w:tc>
          <w:tcPr>
            <w:tcW w:w="11045" w:type="dxa"/>
            <w:shd w:val="clear" w:color="auto" w:fill="auto"/>
          </w:tcPr>
          <w:p w14:paraId="4F40B623" w14:textId="77777777" w:rsidR="00322646" w:rsidRPr="00262B38" w:rsidRDefault="00262B38" w:rsidP="0036596A">
            <w:pPr>
              <w:spacing w:after="0" w:line="240" w:lineRule="auto"/>
              <w:ind w:left="115"/>
              <w:jc w:val="center"/>
              <w:rPr>
                <w:rFonts w:ascii="Times New Roman" w:hAnsi="Times New Roman"/>
                <w:b/>
                <w:bCs/>
                <w:color w:val="548DD4" w:themeColor="text2" w:themeTint="99"/>
                <w:sz w:val="48"/>
                <w:szCs w:val="48"/>
              </w:rPr>
            </w:pPr>
            <w:r w:rsidRPr="00262B38">
              <w:rPr>
                <w:rFonts w:ascii="Times New Roman" w:hAnsi="Times New Roman"/>
                <w:b/>
                <w:bCs/>
                <w:color w:val="548DD4" w:themeColor="text2" w:themeTint="99"/>
                <w:sz w:val="48"/>
                <w:szCs w:val="48"/>
              </w:rPr>
              <w:t xml:space="preserve">ПАЦИЕНТТЕРДІҢ МІНДЕТТЕРІ </w:t>
            </w:r>
          </w:p>
          <w:p w14:paraId="009849F7" w14:textId="77777777" w:rsidR="00262B38" w:rsidRDefault="00262B38" w:rsidP="0036596A">
            <w:pPr>
              <w:spacing w:after="0" w:line="240" w:lineRule="auto"/>
              <w:ind w:left="115"/>
              <w:jc w:val="center"/>
              <w:rPr>
                <w:rFonts w:ascii="Times New Roman" w:hAnsi="Times New Roman"/>
                <w:b/>
                <w:bCs/>
                <w:color w:val="548DD4" w:themeColor="text2" w:themeTint="99"/>
                <w:sz w:val="20"/>
                <w:szCs w:val="20"/>
              </w:rPr>
            </w:pPr>
          </w:p>
          <w:p w14:paraId="6D5A35C3" w14:textId="77777777" w:rsidR="00262B38" w:rsidRPr="00262B38" w:rsidRDefault="00262B38" w:rsidP="00262B38">
            <w:pPr>
              <w:spacing w:after="0" w:line="240" w:lineRule="auto"/>
              <w:ind w:left="115"/>
              <w:contextualSpacing/>
              <w:jc w:val="center"/>
              <w:rPr>
                <w:rStyle w:val="a4"/>
                <w:rFonts w:ascii="Times New Roman" w:hAnsi="Times New Roman"/>
                <w:b/>
                <w:bCs/>
                <w:color w:val="548DD4" w:themeColor="text2" w:themeTint="99"/>
                <w:sz w:val="24"/>
                <w:szCs w:val="24"/>
                <w:vertAlign w:val="baseline"/>
              </w:rPr>
            </w:pPr>
            <w:proofErr w:type="spellStart"/>
            <w:r w:rsidRPr="00262B38">
              <w:rPr>
                <w:rStyle w:val="a4"/>
                <w:rFonts w:ascii="Times New Roman" w:hAnsi="Times New Roman"/>
                <w:b/>
                <w:bCs/>
                <w:color w:val="548DD4" w:themeColor="text2" w:themeTint="99"/>
                <w:sz w:val="24"/>
                <w:szCs w:val="24"/>
                <w:vertAlign w:val="baseline"/>
              </w:rPr>
              <w:t>Қазақстан</w:t>
            </w:r>
            <w:proofErr w:type="spellEnd"/>
            <w:r w:rsidRPr="00262B38">
              <w:rPr>
                <w:rStyle w:val="a4"/>
                <w:rFonts w:ascii="Times New Roman" w:hAnsi="Times New Roman"/>
                <w:b/>
                <w:bCs/>
                <w:color w:val="548DD4" w:themeColor="text2" w:themeTint="99"/>
                <w:sz w:val="24"/>
                <w:szCs w:val="24"/>
                <w:vertAlign w:val="baseline"/>
              </w:rPr>
              <w:t xml:space="preserve"> </w:t>
            </w:r>
            <w:proofErr w:type="spellStart"/>
            <w:r w:rsidRPr="00262B38">
              <w:rPr>
                <w:rStyle w:val="a4"/>
                <w:rFonts w:ascii="Times New Roman" w:hAnsi="Times New Roman"/>
                <w:b/>
                <w:bCs/>
                <w:color w:val="548DD4" w:themeColor="text2" w:themeTint="99"/>
                <w:sz w:val="24"/>
                <w:szCs w:val="24"/>
                <w:vertAlign w:val="baseline"/>
              </w:rPr>
              <w:t>Республикасының</w:t>
            </w:r>
            <w:proofErr w:type="spellEnd"/>
            <w:r w:rsidRPr="00262B38">
              <w:rPr>
                <w:rStyle w:val="a4"/>
                <w:rFonts w:ascii="Times New Roman" w:hAnsi="Times New Roman"/>
                <w:b/>
                <w:bCs/>
                <w:color w:val="548DD4" w:themeColor="text2" w:themeTint="99"/>
                <w:sz w:val="24"/>
                <w:szCs w:val="24"/>
                <w:vertAlign w:val="baseline"/>
              </w:rPr>
              <w:t xml:space="preserve"> </w:t>
            </w:r>
            <w:proofErr w:type="spellStart"/>
            <w:r w:rsidRPr="00262B38">
              <w:rPr>
                <w:rStyle w:val="a4"/>
                <w:rFonts w:ascii="Times New Roman" w:hAnsi="Times New Roman"/>
                <w:b/>
                <w:bCs/>
                <w:color w:val="548DD4" w:themeColor="text2" w:themeTint="99"/>
                <w:sz w:val="24"/>
                <w:szCs w:val="24"/>
                <w:vertAlign w:val="baseline"/>
              </w:rPr>
              <w:t>азаматтары</w:t>
            </w:r>
            <w:proofErr w:type="spellEnd"/>
            <w:r w:rsidRPr="00262B38">
              <w:rPr>
                <w:rStyle w:val="a4"/>
                <w:rFonts w:ascii="Amiri" w:hAnsi="Amiri"/>
                <w:b/>
                <w:bCs/>
                <w:color w:val="548DD4" w:themeColor="text2" w:themeTint="99"/>
                <w:sz w:val="24"/>
                <w:szCs w:val="24"/>
              </w:rPr>
              <w:footnoteReference w:id="1"/>
            </w:r>
          </w:p>
          <w:p w14:paraId="38CD5A0D" w14:textId="77777777" w:rsidR="00262B38" w:rsidRPr="00262B38" w:rsidRDefault="00262B38" w:rsidP="00262B38">
            <w:pPr>
              <w:spacing w:after="0" w:line="240" w:lineRule="auto"/>
              <w:ind w:left="115"/>
              <w:contextualSpacing/>
              <w:jc w:val="center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</w:p>
          <w:p w14:paraId="39046C6E" w14:textId="77777777" w:rsidR="00262B38" w:rsidRPr="00262B38" w:rsidRDefault="00262B38" w:rsidP="00262B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z1509"/>
            <w:bookmarkEnd w:id="0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1) өз денсаулығын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сақтаудың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қамын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жасауға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жеке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қоғамдық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денсаулықты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сақтау мен нығайтуға ортақ жауаптылықта болуға;</w:t>
            </w:r>
          </w:p>
          <w:p w14:paraId="79C08B47" w14:textId="77777777" w:rsidR="00262B38" w:rsidRPr="00262B38" w:rsidRDefault="00262B38" w:rsidP="00262B38">
            <w:pPr>
              <w:spacing w:after="0" w:line="240" w:lineRule="auto"/>
              <w:contextualSpacing/>
              <w:jc w:val="both"/>
              <w:rPr>
                <w:sz w:val="10"/>
                <w:szCs w:val="10"/>
              </w:rPr>
            </w:pPr>
          </w:p>
          <w:p w14:paraId="6AAC2265" w14:textId="77777777" w:rsidR="00262B38" w:rsidRPr="00262B38" w:rsidRDefault="00262B38" w:rsidP="00262B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z1510"/>
            <w:bookmarkEnd w:id="1"/>
            <w:r w:rsidRPr="00262B38">
              <w:rPr>
                <w:rFonts w:ascii="Times New Roman" w:hAnsi="Times New Roman"/>
                <w:sz w:val="24"/>
                <w:szCs w:val="24"/>
              </w:rPr>
              <w:t>2) «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Міндетті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әлеуметтік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медициналық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сақтандыру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Қазақстан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Республикасының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Заңына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сәйкес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міндетті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әлеуметтік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медициналық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сақтандыруға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жарналар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төлеуге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8B0636A" w14:textId="77777777" w:rsidR="00262B38" w:rsidRPr="00262B38" w:rsidRDefault="00262B38" w:rsidP="00262B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51E2DAD5" w14:textId="77777777" w:rsidR="00262B38" w:rsidRPr="00262B38" w:rsidRDefault="00262B38" w:rsidP="00262B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z1511"/>
            <w:bookmarkEnd w:id="2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профилактикалық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медициналық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қарап-тексерулерден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скринингтік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зерттеулерден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өтуге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6F20ADA" w14:textId="77777777" w:rsidR="00262B38" w:rsidRPr="00262B38" w:rsidRDefault="00262B38" w:rsidP="00262B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0E970F23" w14:textId="77777777" w:rsidR="00262B38" w:rsidRPr="00262B38" w:rsidRDefault="00262B38" w:rsidP="00262B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z1512"/>
            <w:bookmarkEnd w:id="3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4) медицина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қызметкерлерінің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жеке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қоғамдық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денсаулыққа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қатысты тағайындауларын орындауға;</w:t>
            </w:r>
          </w:p>
          <w:p w14:paraId="542C5F32" w14:textId="77777777" w:rsidR="00262B38" w:rsidRPr="00262B38" w:rsidRDefault="00262B38" w:rsidP="00262B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454CE4D2" w14:textId="77777777" w:rsidR="00262B38" w:rsidRPr="00262B38" w:rsidRDefault="00262B38" w:rsidP="00262B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z15131"/>
            <w:bookmarkEnd w:id="4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өз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денсаулығын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басқару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процесіне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оның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ішінде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созылмалы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аурулар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бар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болған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кезде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оларды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басқару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бағдарламаларына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қатысуға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, ауру мен оны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емдеу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әдістері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ықтимал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тәуекелдер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асқынулар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ақпарат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алуға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мүдделі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болуға;</w:t>
            </w:r>
          </w:p>
          <w:p w14:paraId="31F31618" w14:textId="77777777" w:rsidR="00262B38" w:rsidRPr="00262B38" w:rsidRDefault="00262B38" w:rsidP="00262B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55A36D56" w14:textId="77777777" w:rsidR="00262B38" w:rsidRPr="00262B38" w:rsidRDefault="00262B38" w:rsidP="00262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z15141"/>
            <w:bookmarkEnd w:id="5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6) медицина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қызметкерлеріне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өз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организмінің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жеке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ерекшеліктері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хабарлауға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9A6552E" w14:textId="77777777" w:rsidR="00262B38" w:rsidRPr="00262B38" w:rsidRDefault="00262B38" w:rsidP="00262B38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7D1EB6D9" w14:textId="77777777" w:rsidR="00262B38" w:rsidRPr="00262B38" w:rsidRDefault="00262B38" w:rsidP="00262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z15151"/>
            <w:bookmarkEnd w:id="6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7) өз денсаулығы мен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айналасындағылардың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денсаулығын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сақтау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сақтық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шараларын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сақтауға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денсаулық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сақтау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субъектілерінің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талап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етуі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зерттеп-қараудан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емделуден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өтуге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медициналық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персоналды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айналасындағыларға қауіп төндіретін инфекциялық және өзге де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ауруларының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өздерінде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бар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екендігі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хабардар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етуге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E59ADD4" w14:textId="77777777" w:rsidR="00262B38" w:rsidRPr="00262B38" w:rsidRDefault="00262B38" w:rsidP="00262B38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716E4F64" w14:textId="77777777" w:rsidR="00262B38" w:rsidRPr="00262B38" w:rsidRDefault="00262B38" w:rsidP="00262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" w:name="z15161"/>
            <w:bookmarkEnd w:id="7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8) Қазақстан Республикасының денсаулық сақтау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саласындағы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заңнамасын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сақтауға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міндетті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E8A411" w14:textId="77777777" w:rsidR="00262B38" w:rsidRPr="00262B38" w:rsidRDefault="00262B38" w:rsidP="00262B38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0AEAFA05" w14:textId="77777777" w:rsidR="00262B38" w:rsidRPr="00262B38" w:rsidRDefault="00262B38" w:rsidP="00262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" w:name="z15171"/>
            <w:bookmarkEnd w:id="8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AИТВ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инфекциясын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қоспағанда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айналасындағыларға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қауіп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төндіретін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аурулармен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ауыратын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Қазақстан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Республикасының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азаматтары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зерттеп-қараудан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емделуден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жалтарған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жағдайда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, осы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Кодекске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Қазақстан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Республикасының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заңдарына сәйкес мәжбүрлеу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тәртібімен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куәландыруға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емдеуге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тартылады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3863D1F" w14:textId="77777777" w:rsidR="00262B38" w:rsidRPr="00262B38" w:rsidRDefault="00262B38" w:rsidP="00262B38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  <w:p w14:paraId="7FE3CE03" w14:textId="77777777" w:rsidR="00262B38" w:rsidRPr="00262B38" w:rsidRDefault="00262B38" w:rsidP="00262B38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  <w:p w14:paraId="61633DC0" w14:textId="77777777" w:rsidR="00262B38" w:rsidRPr="00262B38" w:rsidRDefault="00262B38" w:rsidP="00262B38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/>
                <w:bCs/>
                <w:color w:val="548DD4" w:themeColor="text2" w:themeTint="99"/>
                <w:sz w:val="24"/>
                <w:szCs w:val="24"/>
                <w:vertAlign w:val="baseline"/>
              </w:rPr>
            </w:pPr>
            <w:r w:rsidRPr="00262B38">
              <w:rPr>
                <w:rStyle w:val="a4"/>
                <w:rFonts w:ascii="Times New Roman" w:hAnsi="Times New Roman"/>
                <w:b/>
                <w:bCs/>
                <w:color w:val="548DD4" w:themeColor="text2" w:themeTint="99"/>
                <w:sz w:val="24"/>
                <w:szCs w:val="24"/>
                <w:vertAlign w:val="baseline"/>
              </w:rPr>
              <w:t>Жүкті әйелдер</w:t>
            </w:r>
            <w:r w:rsidRPr="00262B38">
              <w:rPr>
                <w:rStyle w:val="a4"/>
                <w:rFonts w:ascii="Times New Roman" w:hAnsi="Times New Roman"/>
                <w:b/>
                <w:bCs/>
                <w:color w:val="548DD4" w:themeColor="text2" w:themeTint="99"/>
                <w:sz w:val="24"/>
                <w:szCs w:val="24"/>
              </w:rPr>
              <w:footnoteReference w:id="2"/>
            </w:r>
            <w:r w:rsidRPr="00262B38">
              <w:rPr>
                <w:rStyle w:val="a4"/>
                <w:rFonts w:ascii="Times New Roman" w:hAnsi="Times New Roman"/>
                <w:b/>
                <w:bCs/>
                <w:color w:val="548DD4" w:themeColor="text2" w:themeTint="99"/>
                <w:sz w:val="24"/>
                <w:szCs w:val="24"/>
                <w:vertAlign w:val="baseline"/>
              </w:rPr>
              <w:t>:</w:t>
            </w:r>
          </w:p>
          <w:p w14:paraId="3744E7E9" w14:textId="77777777" w:rsidR="00262B38" w:rsidRPr="00262B38" w:rsidRDefault="00262B38" w:rsidP="00262B38">
            <w:pPr>
              <w:spacing w:after="0" w:line="240" w:lineRule="auto"/>
              <w:jc w:val="center"/>
              <w:rPr>
                <w:color w:val="548DD4" w:themeColor="text2" w:themeTint="99"/>
                <w:sz w:val="24"/>
                <w:szCs w:val="24"/>
              </w:rPr>
            </w:pPr>
          </w:p>
          <w:p w14:paraId="6981A478" w14:textId="77777777" w:rsidR="00262B38" w:rsidRPr="00262B38" w:rsidRDefault="00262B38" w:rsidP="0026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" w:name="z1533"/>
            <w:bookmarkEnd w:id="9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жүктіліктің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он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екі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аптасына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дейінгі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мерзімде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тегін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медициналық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көмектің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кепілдік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берілген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көлемі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шеңберінде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міндетті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әлеуметтік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медициналық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сақтандыру жүйесінде медициналық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қызмет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көрсету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үшін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бекітілген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жері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жүктілікке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байланысты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медициналық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есепке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тұруға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D8F6CBB" w14:textId="77777777" w:rsidR="00262B38" w:rsidRPr="00262B38" w:rsidRDefault="00262B38" w:rsidP="00262B3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14:paraId="724B134E" w14:textId="77777777" w:rsidR="00262B38" w:rsidRPr="00262B38" w:rsidRDefault="00262B38" w:rsidP="0026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0" w:name="z1534"/>
            <w:bookmarkEnd w:id="10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жүктілік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кезеңінде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босану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кезінде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босанғаннан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кейін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дәрігердің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ұсынымдарын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орындауға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міндетті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5307B37" w14:textId="77777777" w:rsidR="00262B38" w:rsidRPr="00262B38" w:rsidRDefault="00262B38" w:rsidP="00262B3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14:paraId="6FF3CBC3" w14:textId="77777777" w:rsidR="00763589" w:rsidRPr="00262B38" w:rsidRDefault="00262B38" w:rsidP="00262B38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Егер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әйел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жүктілік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үшін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қарсы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көрсетілімдер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болған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кезде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жүктілікті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жоспарласа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онда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ол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әйелдің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өзі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шарананың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денсаулығына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жүктілік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кезінде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босанғаннан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кейін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күнтізбелік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қырық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екі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күнге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дейін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болатын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барлық тәуекел үшін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жауаптылықты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толығымен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өзіне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B38">
              <w:rPr>
                <w:rFonts w:ascii="Times New Roman" w:hAnsi="Times New Roman"/>
                <w:sz w:val="24"/>
                <w:szCs w:val="24"/>
              </w:rPr>
              <w:t>алады</w:t>
            </w:r>
            <w:proofErr w:type="spellEnd"/>
            <w:r w:rsidRPr="00262B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6DCEF6C" w14:textId="77777777" w:rsidR="00763589" w:rsidRDefault="00763589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4D9FE8B" w14:textId="77777777" w:rsidR="00763589" w:rsidRDefault="00763589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06DB2A" w14:textId="77777777" w:rsidR="00322646" w:rsidRDefault="00322646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EF5B6ED" w14:textId="31C0E137" w:rsidR="00322646" w:rsidRDefault="00322646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F8CC54F" w14:textId="667A48BB" w:rsidR="007D2698" w:rsidRDefault="007D2698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32066D7" w14:textId="77777777" w:rsidR="007D2698" w:rsidRDefault="007D2698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377800F" w14:textId="77777777" w:rsidR="00322646" w:rsidRDefault="00322646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A7890BF" w14:textId="77777777" w:rsidR="00322646" w:rsidRDefault="00322646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E55CC4C" w14:textId="77777777" w:rsidR="00322646" w:rsidRDefault="00322646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C8B6270" w14:textId="77777777" w:rsidR="00763589" w:rsidRDefault="00763589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4C52EF" w14:textId="77777777" w:rsidR="00763589" w:rsidRDefault="00763589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C5C2AEB" w14:textId="77777777" w:rsidR="00763589" w:rsidRDefault="00763589" w:rsidP="00322646">
      <w:pPr>
        <w:spacing w:after="0" w:line="240" w:lineRule="auto"/>
        <w:jc w:val="both"/>
      </w:pPr>
    </w:p>
    <w:sectPr w:rsidR="00763589" w:rsidSect="00763589">
      <w:pgSz w:w="11909" w:h="16834"/>
      <w:pgMar w:top="230" w:right="432" w:bottom="230" w:left="432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A68B8" w14:textId="77777777" w:rsidR="00D529C0" w:rsidRDefault="00D529C0" w:rsidP="00763589">
      <w:pPr>
        <w:spacing w:after="0" w:line="240" w:lineRule="auto"/>
      </w:pPr>
      <w:r>
        <w:separator/>
      </w:r>
    </w:p>
  </w:endnote>
  <w:endnote w:type="continuationSeparator" w:id="0">
    <w:p w14:paraId="4A9D68BA" w14:textId="77777777" w:rsidR="00D529C0" w:rsidRDefault="00D529C0" w:rsidP="00763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mi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0C1C6" w14:textId="77777777" w:rsidR="00D529C0" w:rsidRDefault="00D529C0">
      <w:r>
        <w:separator/>
      </w:r>
    </w:p>
  </w:footnote>
  <w:footnote w:type="continuationSeparator" w:id="0">
    <w:p w14:paraId="6B0CE8C6" w14:textId="77777777" w:rsidR="00D529C0" w:rsidRDefault="00D529C0">
      <w:r>
        <w:continuationSeparator/>
      </w:r>
    </w:p>
  </w:footnote>
  <w:footnote w:id="1">
    <w:p w14:paraId="4B80FEDF" w14:textId="77777777" w:rsidR="00262B38" w:rsidRDefault="00262B38" w:rsidP="00262B38">
      <w:pPr>
        <w:pStyle w:val="11"/>
        <w:spacing w:after="0" w:line="240" w:lineRule="auto"/>
        <w:ind w:left="346" w:hanging="346"/>
        <w:rPr>
          <w:rFonts w:ascii="Times New Roman" w:hAnsi="Times New Roman"/>
          <w:sz w:val="16"/>
          <w:szCs w:val="16"/>
        </w:rPr>
      </w:pPr>
      <w:r>
        <w:rPr>
          <w:rStyle w:val="a3"/>
        </w:rPr>
        <w:footnoteRef/>
      </w:r>
      <w:r>
        <w:rPr>
          <w:rFonts w:ascii="Times New Roman" w:hAnsi="Times New Roman"/>
          <w:sz w:val="16"/>
          <w:szCs w:val="16"/>
        </w:rPr>
        <w:tab/>
        <w:t xml:space="preserve">«Халық денсаулығы және </w:t>
      </w:r>
      <w:proofErr w:type="spellStart"/>
      <w:r>
        <w:rPr>
          <w:rFonts w:ascii="Times New Roman" w:hAnsi="Times New Roman"/>
          <w:sz w:val="16"/>
          <w:szCs w:val="16"/>
        </w:rPr>
        <w:t>денсаулық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сақтау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жүйесі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туралы</w:t>
      </w:r>
      <w:proofErr w:type="spellEnd"/>
      <w:r>
        <w:rPr>
          <w:rFonts w:ascii="Times New Roman" w:hAnsi="Times New Roman"/>
          <w:sz w:val="16"/>
          <w:szCs w:val="16"/>
        </w:rPr>
        <w:t xml:space="preserve">» </w:t>
      </w:r>
      <w:proofErr w:type="spellStart"/>
      <w:r>
        <w:rPr>
          <w:rFonts w:ascii="Times New Roman" w:hAnsi="Times New Roman"/>
          <w:sz w:val="16"/>
          <w:szCs w:val="16"/>
        </w:rPr>
        <w:t>Қазақстан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Республикасының</w:t>
      </w:r>
      <w:proofErr w:type="spellEnd"/>
      <w:r>
        <w:rPr>
          <w:rFonts w:ascii="Times New Roman" w:hAnsi="Times New Roman"/>
          <w:sz w:val="16"/>
          <w:szCs w:val="16"/>
        </w:rPr>
        <w:t xml:space="preserve"> 2020 </w:t>
      </w:r>
      <w:proofErr w:type="spellStart"/>
      <w:r>
        <w:rPr>
          <w:rFonts w:ascii="Times New Roman" w:hAnsi="Times New Roman"/>
          <w:sz w:val="16"/>
          <w:szCs w:val="16"/>
        </w:rPr>
        <w:t>жылғы</w:t>
      </w:r>
      <w:proofErr w:type="spellEnd"/>
      <w:r>
        <w:rPr>
          <w:rFonts w:ascii="Times New Roman" w:hAnsi="Times New Roman"/>
          <w:sz w:val="16"/>
          <w:szCs w:val="16"/>
        </w:rPr>
        <w:t xml:space="preserve"> 7 </w:t>
      </w:r>
      <w:proofErr w:type="spellStart"/>
      <w:r>
        <w:rPr>
          <w:rFonts w:ascii="Times New Roman" w:hAnsi="Times New Roman"/>
          <w:sz w:val="16"/>
          <w:szCs w:val="16"/>
        </w:rPr>
        <w:t>шілдедегі</w:t>
      </w:r>
      <w:proofErr w:type="spellEnd"/>
      <w:r>
        <w:rPr>
          <w:rFonts w:ascii="Times New Roman" w:hAnsi="Times New Roman"/>
          <w:sz w:val="16"/>
          <w:szCs w:val="16"/>
        </w:rPr>
        <w:t xml:space="preserve"> № 360-VI ҚРЗ  кодексінің 80-бабы.</w:t>
      </w:r>
    </w:p>
  </w:footnote>
  <w:footnote w:id="2">
    <w:p w14:paraId="2EBE7FFD" w14:textId="77777777" w:rsidR="00262B38" w:rsidRDefault="00262B38" w:rsidP="00262B38">
      <w:pPr>
        <w:pStyle w:val="11"/>
        <w:spacing w:after="0" w:line="240" w:lineRule="auto"/>
        <w:ind w:left="346" w:hanging="346"/>
        <w:rPr>
          <w:rFonts w:ascii="Times New Roman" w:hAnsi="Times New Roman"/>
          <w:sz w:val="16"/>
          <w:szCs w:val="16"/>
        </w:rPr>
      </w:pPr>
      <w:r>
        <w:rPr>
          <w:rStyle w:val="a3"/>
        </w:rPr>
        <w:footnoteRef/>
      </w:r>
      <w:r>
        <w:rPr>
          <w:rFonts w:ascii="Times New Roman" w:hAnsi="Times New Roman"/>
          <w:sz w:val="16"/>
          <w:szCs w:val="16"/>
        </w:rPr>
        <w:tab/>
        <w:t xml:space="preserve"> «Халық денсаулығы және </w:t>
      </w:r>
      <w:proofErr w:type="spellStart"/>
      <w:r>
        <w:rPr>
          <w:rFonts w:ascii="Times New Roman" w:hAnsi="Times New Roman"/>
          <w:sz w:val="16"/>
          <w:szCs w:val="16"/>
        </w:rPr>
        <w:t>денсаулық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сақтау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жүйесі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туралы</w:t>
      </w:r>
      <w:proofErr w:type="spellEnd"/>
      <w:r>
        <w:rPr>
          <w:rFonts w:ascii="Times New Roman" w:hAnsi="Times New Roman"/>
          <w:sz w:val="16"/>
          <w:szCs w:val="16"/>
        </w:rPr>
        <w:t xml:space="preserve">» </w:t>
      </w:r>
      <w:proofErr w:type="spellStart"/>
      <w:r>
        <w:rPr>
          <w:rFonts w:ascii="Times New Roman" w:hAnsi="Times New Roman"/>
          <w:sz w:val="16"/>
          <w:szCs w:val="16"/>
        </w:rPr>
        <w:t>Қазақстан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Республикасының</w:t>
      </w:r>
      <w:proofErr w:type="spellEnd"/>
      <w:r>
        <w:rPr>
          <w:rFonts w:ascii="Times New Roman" w:hAnsi="Times New Roman"/>
          <w:sz w:val="16"/>
          <w:szCs w:val="16"/>
        </w:rPr>
        <w:t xml:space="preserve"> 2020 </w:t>
      </w:r>
      <w:proofErr w:type="spellStart"/>
      <w:r>
        <w:rPr>
          <w:rFonts w:ascii="Times New Roman" w:hAnsi="Times New Roman"/>
          <w:sz w:val="16"/>
          <w:szCs w:val="16"/>
        </w:rPr>
        <w:t>жылғы</w:t>
      </w:r>
      <w:proofErr w:type="spellEnd"/>
      <w:r>
        <w:rPr>
          <w:rFonts w:ascii="Times New Roman" w:hAnsi="Times New Roman"/>
          <w:sz w:val="16"/>
          <w:szCs w:val="16"/>
        </w:rPr>
        <w:t xml:space="preserve"> 7 </w:t>
      </w:r>
      <w:proofErr w:type="spellStart"/>
      <w:r>
        <w:rPr>
          <w:rFonts w:ascii="Times New Roman" w:hAnsi="Times New Roman"/>
          <w:sz w:val="16"/>
          <w:szCs w:val="16"/>
        </w:rPr>
        <w:t>шілдедегі</w:t>
      </w:r>
      <w:proofErr w:type="spellEnd"/>
      <w:r>
        <w:rPr>
          <w:rFonts w:ascii="Times New Roman" w:hAnsi="Times New Roman"/>
          <w:sz w:val="16"/>
          <w:szCs w:val="16"/>
        </w:rPr>
        <w:t xml:space="preserve"> № 360-VI ҚРЗ Кодексінің 81-бабының 4-тармағы.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589"/>
    <w:rsid w:val="00262B38"/>
    <w:rsid w:val="00322646"/>
    <w:rsid w:val="0036596A"/>
    <w:rsid w:val="003F7A9B"/>
    <w:rsid w:val="007442C3"/>
    <w:rsid w:val="00763589"/>
    <w:rsid w:val="007D2698"/>
    <w:rsid w:val="00977B04"/>
    <w:rsid w:val="00AA3D0F"/>
    <w:rsid w:val="00C645F4"/>
    <w:rsid w:val="00CA2B8E"/>
    <w:rsid w:val="00D529C0"/>
    <w:rsid w:val="00E71729"/>
    <w:rsid w:val="00E827E0"/>
    <w:rsid w:val="00F5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D474"/>
  <w15:docId w15:val="{E6885F7E-D991-4FC5-9CEB-EDF0CE72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19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763589"/>
    <w:rPr>
      <w:rFonts w:cs="Courier New"/>
    </w:rPr>
  </w:style>
  <w:style w:type="character" w:customStyle="1" w:styleId="ListLabel2">
    <w:name w:val="ListLabel 2"/>
    <w:qFormat/>
    <w:rsid w:val="00763589"/>
    <w:rPr>
      <w:rFonts w:cs="Courier New"/>
    </w:rPr>
  </w:style>
  <w:style w:type="character" w:customStyle="1" w:styleId="ListLabel3">
    <w:name w:val="ListLabel 3"/>
    <w:qFormat/>
    <w:rsid w:val="00763589"/>
    <w:rPr>
      <w:rFonts w:cs="Courier New"/>
    </w:rPr>
  </w:style>
  <w:style w:type="character" w:customStyle="1" w:styleId="a3">
    <w:name w:val="Символ сноски"/>
    <w:qFormat/>
    <w:rsid w:val="00763589"/>
  </w:style>
  <w:style w:type="character" w:customStyle="1" w:styleId="a4">
    <w:name w:val="Привязка сноски"/>
    <w:rsid w:val="00763589"/>
    <w:rPr>
      <w:vertAlign w:val="superscript"/>
    </w:rPr>
  </w:style>
  <w:style w:type="character" w:customStyle="1" w:styleId="a5">
    <w:name w:val="Привязка концевой сноски"/>
    <w:rsid w:val="00763589"/>
    <w:rPr>
      <w:vertAlign w:val="superscript"/>
    </w:rPr>
  </w:style>
  <w:style w:type="character" w:customStyle="1" w:styleId="a6">
    <w:name w:val="Символ концевой сноски"/>
    <w:qFormat/>
    <w:rsid w:val="00763589"/>
  </w:style>
  <w:style w:type="paragraph" w:customStyle="1" w:styleId="1">
    <w:name w:val="Заголовок1"/>
    <w:basedOn w:val="a"/>
    <w:next w:val="a7"/>
    <w:qFormat/>
    <w:rsid w:val="007635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763589"/>
    <w:pPr>
      <w:spacing w:after="140"/>
    </w:pPr>
  </w:style>
  <w:style w:type="paragraph" w:styleId="a8">
    <w:name w:val="List"/>
    <w:basedOn w:val="a7"/>
    <w:rsid w:val="00763589"/>
    <w:rPr>
      <w:rFonts w:cs="Arial"/>
    </w:rPr>
  </w:style>
  <w:style w:type="paragraph" w:customStyle="1" w:styleId="10">
    <w:name w:val="Название объекта1"/>
    <w:basedOn w:val="a"/>
    <w:qFormat/>
    <w:rsid w:val="0076358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763589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9A11C7"/>
    <w:pPr>
      <w:ind w:left="720"/>
      <w:contextualSpacing/>
    </w:pPr>
  </w:style>
  <w:style w:type="paragraph" w:customStyle="1" w:styleId="ab">
    <w:name w:val="Содержимое таблицы"/>
    <w:basedOn w:val="a"/>
    <w:qFormat/>
    <w:rsid w:val="00763589"/>
    <w:pPr>
      <w:suppressLineNumbers/>
    </w:pPr>
  </w:style>
  <w:style w:type="paragraph" w:customStyle="1" w:styleId="11">
    <w:name w:val="Текст сноски1"/>
    <w:basedOn w:val="a"/>
    <w:rsid w:val="00763589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Болат Келденбай</cp:lastModifiedBy>
  <cp:revision>4</cp:revision>
  <cp:lastPrinted>2021-02-17T17:15:00Z</cp:lastPrinted>
  <dcterms:created xsi:type="dcterms:W3CDTF">2021-06-01T10:04:00Z</dcterms:created>
  <dcterms:modified xsi:type="dcterms:W3CDTF">2021-06-03T12:04:00Z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