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06" w:rsidRDefault="00D97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67DB">
        <w:rPr>
          <w:rFonts w:ascii="Times New Roman" w:hAnsi="Times New Roman" w:cs="Times New Roman"/>
          <w:b/>
          <w:sz w:val="24"/>
          <w:szCs w:val="24"/>
        </w:rPr>
        <w:t>медициналы</w:t>
      </w:r>
      <w:proofErr w:type="spellEnd"/>
      <w:r w:rsidR="008C67DB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2606" w:rsidRDefault="00C8260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Алматы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басқармасының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перзентхана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 ШЖҚ МКК,  Алматы қ.,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</w:t>
      </w:r>
      <w:proofErr w:type="spellEnd"/>
      <w:r>
        <w:rPr>
          <w:rFonts w:ascii="Times New Roman" w:hAnsi="Times New Roman" w:cs="Times New Roman"/>
          <w:sz w:val="24"/>
          <w:szCs w:val="24"/>
        </w:rPr>
        <w:t>., 492.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(саны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заттардың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№1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нысаны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Қазақстан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Республикасы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әлеуметтік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даму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министрінің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жылғы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қаңтардағы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№20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ұйрығымен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бекітілген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2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ажырамас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бөлігі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жеткізушілердің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ба</w:t>
      </w:r>
      <w:proofErr w:type="gramEnd"/>
      <w:r>
        <w:rPr>
          <w:rFonts w:ascii="Times New Roman" w:hAnsi="Times New Roman" w:cs="Times New Roman"/>
          <w:sz w:val="24"/>
          <w:szCs w:val="24"/>
        </w:rPr>
        <w:t>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Алматы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даңғылы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492, бас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ігердің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бөлмесі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кабинеті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50E80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8C67DB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.2020 ж. 09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7DB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D50E80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.07.2020 ж. 13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жұмыс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тәртібі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демалыс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күндері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түскі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үзілісті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қоспағанда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13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келісімін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білдіретін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желімделген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лицензиялау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әсімдері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органдары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әрекеттерді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операцияларды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тұлғаның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құқығын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ұсынылатын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Қағидалардың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* 4-тарауында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сәйкестігін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жағында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көрсетеді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жеткізушінің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байланыс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телефоны,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электрондық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көрсетушілерінің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қатысу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тауарларды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алулардың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7-тармағының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журналында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тіркелмейді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қайтарылады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аяқталған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күнтізбелік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қорытындылар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жасайды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интернет-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орналастырылады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>
        <w:r>
          <w:rPr>
            <w:rStyle w:val="-"/>
            <w:rFonts w:ascii="Times New Roman" w:hAnsi="Times New Roman" w:cs="Times New Roman"/>
            <w:sz w:val="24"/>
            <w:szCs w:val="24"/>
          </w:rPr>
          <w:t>www.roddom01.kz</w:t>
        </w:r>
      </w:hyperlink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өкілі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Б.Х. МС экономист-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тел: 292-11-75, эл.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>: zakup.roddom@mail.ru</w:t>
      </w:r>
    </w:p>
    <w:p w:rsidR="00C82606" w:rsidRDefault="00C8260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82606" w:rsidRDefault="00D97060">
      <w:pPr>
        <w:pStyle w:val="1"/>
        <w:spacing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</w:t>
      </w:r>
    </w:p>
    <w:p w:rsidR="00C82606" w:rsidRDefault="00D97060">
      <w:pPr>
        <w:pStyle w:val="1"/>
        <w:spacing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* </w:t>
      </w:r>
      <w:proofErr w:type="spellStart"/>
      <w:r>
        <w:rPr>
          <w:b w:val="0"/>
          <w:sz w:val="18"/>
          <w:szCs w:val="18"/>
        </w:rPr>
        <w:t>Қазақстан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Республикасы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Үкіметінің</w:t>
      </w:r>
      <w:proofErr w:type="spellEnd"/>
      <w:r>
        <w:rPr>
          <w:b w:val="0"/>
          <w:sz w:val="18"/>
          <w:szCs w:val="18"/>
        </w:rPr>
        <w:t xml:space="preserve"> 2009 </w:t>
      </w:r>
      <w:proofErr w:type="spellStart"/>
      <w:r>
        <w:rPr>
          <w:b w:val="0"/>
          <w:sz w:val="18"/>
          <w:szCs w:val="18"/>
        </w:rPr>
        <w:t>жылғы</w:t>
      </w:r>
      <w:proofErr w:type="spellEnd"/>
      <w:r>
        <w:rPr>
          <w:b w:val="0"/>
          <w:sz w:val="18"/>
          <w:szCs w:val="18"/>
        </w:rPr>
        <w:t xml:space="preserve"> 30 </w:t>
      </w:r>
      <w:proofErr w:type="spellStart"/>
      <w:r>
        <w:rPr>
          <w:b w:val="0"/>
          <w:sz w:val="18"/>
          <w:szCs w:val="18"/>
        </w:rPr>
        <w:t>қазандағы</w:t>
      </w:r>
      <w:proofErr w:type="spellEnd"/>
      <w:r>
        <w:rPr>
          <w:b w:val="0"/>
          <w:sz w:val="18"/>
          <w:szCs w:val="18"/>
        </w:rPr>
        <w:t xml:space="preserve"> N 1729 «</w:t>
      </w:r>
      <w:proofErr w:type="spellStart"/>
      <w:r>
        <w:rPr>
          <w:b w:val="0"/>
          <w:sz w:val="18"/>
          <w:szCs w:val="18"/>
        </w:rPr>
        <w:t>Қаулысы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Дәрілік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заттар</w:t>
      </w:r>
      <w:proofErr w:type="spellEnd"/>
      <w:r>
        <w:rPr>
          <w:b w:val="0"/>
          <w:sz w:val="18"/>
          <w:szCs w:val="18"/>
        </w:rPr>
        <w:t xml:space="preserve"> мен </w:t>
      </w:r>
      <w:proofErr w:type="spellStart"/>
      <w:r>
        <w:rPr>
          <w:b w:val="0"/>
          <w:sz w:val="18"/>
          <w:szCs w:val="18"/>
        </w:rPr>
        <w:t>медициналық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бұйымдарды</w:t>
      </w:r>
      <w:proofErr w:type="spellEnd"/>
      <w:r>
        <w:rPr>
          <w:b w:val="0"/>
          <w:sz w:val="18"/>
          <w:szCs w:val="18"/>
        </w:rPr>
        <w:t xml:space="preserve">, </w:t>
      </w:r>
      <w:proofErr w:type="spellStart"/>
      <w:r>
        <w:rPr>
          <w:b w:val="0"/>
          <w:sz w:val="18"/>
          <w:szCs w:val="18"/>
        </w:rPr>
        <w:t>фармацевтикалық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көрсетілетін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қызметтерді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сатып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алуды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ұйымдастыру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және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өткізу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қағидаларын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бекіту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туралы</w:t>
      </w:r>
      <w:proofErr w:type="spellEnd"/>
      <w:r>
        <w:rPr>
          <w:b w:val="0"/>
          <w:sz w:val="18"/>
          <w:szCs w:val="18"/>
        </w:rPr>
        <w:t>»</w:t>
      </w:r>
    </w:p>
    <w:p w:rsidR="00C82606" w:rsidRDefault="00C8260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18"/>
          <w:szCs w:val="18"/>
          <w:lang w:eastAsia="ru-RU"/>
        </w:rPr>
      </w:pPr>
    </w:p>
    <w:p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</w:p>
    <w:p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</w:p>
    <w:p w:rsidR="00C82606" w:rsidRDefault="00D97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lastRenderedPageBreak/>
        <w:t>Объявление об</w:t>
      </w:r>
    </w:p>
    <w:p w:rsidR="00C82606" w:rsidRDefault="00D97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осуществлении закупа </w:t>
      </w:r>
      <w:r w:rsidR="008C67DB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>медицинских изделий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способом запроса ценовых предложений 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заказчика/организатора  закупок:  ГКП на ПХВ «Городской родильный дом №1» Управления здравоохранения Алматы, г. Алматы, пр. Сейфуллина,492.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 лекарственных средств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 (количество и цена)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закупа лекарственных средств способом запроса ценовых предложений (далее – объявление) прилагаются перечень закупаемых лекарственных средств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(Приложение №1 к объявлению), типовая форма ценового предложения (Приложение №2 к объявлению, утвержденная </w:t>
      </w:r>
      <w:r>
        <w:rPr>
          <w:rFonts w:ascii="Times New Roman" w:hAnsi="Times New Roman" w:cs="Times New Roman"/>
          <w:b/>
          <w:sz w:val="24"/>
          <w:szCs w:val="24"/>
        </w:rPr>
        <w:t>Приказом Министра здравоохранения и социального развития Республики Казахстан от 18 января 2017 года №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являются неотъемлемой частью 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Ценовые предложения потенциальных поставщиков запечатанные в конверты, представляются по адресу: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492, приемная главного врача, кабинет государственных закупок,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09 часов 00 минут </w:t>
      </w:r>
      <w:r w:rsidR="008C67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2</w:t>
      </w:r>
      <w:r w:rsidR="00D50E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</w:t>
      </w:r>
      <w:r w:rsidR="008C67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.2020 г. до 13 часов 00 минут </w:t>
      </w:r>
      <w:r w:rsidR="008C67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2</w:t>
      </w:r>
      <w:r w:rsidR="00D50E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.07.2020 г. (режим работы с 09 часов 00 минут до 18 часов 00 минут за исключением выходных дней и обеденного перерыва с 13 часов 00 минут до 14 часов 00 минут).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C82606" w:rsidRDefault="00D97060">
      <w:pPr>
        <w:pStyle w:val="aa"/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Правил*.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   На лицевой стороне запечатанного конверта с ценовым предложением потенциальный поставщик указывает: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поставщика; наименование, адрес местонахождения организатора закупок; наименование закупок товаров для участия в которых предоставляется ценовое предложение потенциального поставщика.</w:t>
      </w:r>
    </w:p>
    <w:p w:rsidR="00C82606" w:rsidRDefault="00D970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Конверт с ценовым предложением, предоставленный после истечения установленного срока и/или с нарушением требований пункта 7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 Протокол размещается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заказчика: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01.kz</w:t>
      </w:r>
    </w:p>
    <w:p w:rsidR="00C82606" w:rsidRDefault="00D97060">
      <w:pPr>
        <w:shd w:val="clear" w:color="auto" w:fill="FCFCFC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Уполномоченный представитель организатора закупок: Карибаев Б.Х. экономист-специалист ГЗ тел: 292-11-75, эл. адрес: </w:t>
      </w:r>
      <w:r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8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82606" w:rsidRDefault="00D97060">
      <w:pPr>
        <w:pStyle w:val="1"/>
        <w:spacing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* Постановление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</w:t>
      </w:r>
    </w:p>
    <w:p w:rsidR="00C82606" w:rsidRDefault="00C826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C67DB" w:rsidRDefault="008C67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82606" w:rsidRDefault="00D9706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 xml:space="preserve">№ 1 </w:t>
      </w:r>
      <w:r>
        <w:rPr>
          <w:rFonts w:ascii="Times New Roman" w:hAnsi="Times New Roman" w:cs="Times New Roman"/>
          <w:lang w:val="kk-KZ"/>
        </w:rPr>
        <w:t>Қ</w:t>
      </w:r>
      <w:proofErr w:type="spellStart"/>
      <w:r>
        <w:rPr>
          <w:rFonts w:ascii="Times New Roman" w:hAnsi="Times New Roman" w:cs="Times New Roman"/>
        </w:rPr>
        <w:t>осымша</w:t>
      </w:r>
      <w:proofErr w:type="spellEnd"/>
      <w:r>
        <w:rPr>
          <w:rFonts w:ascii="Times New Roman" w:hAnsi="Times New Roman" w:cs="Times New Roman"/>
          <w:lang w:val="kk-KZ"/>
        </w:rPr>
        <w:t>/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№1</w:t>
      </w:r>
    </w:p>
    <w:p w:rsidR="00C82606" w:rsidRDefault="00D9706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сатып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алынатын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7DB">
        <w:rPr>
          <w:rFonts w:ascii="Times New Roman" w:hAnsi="Times New Roman" w:cs="Times New Roman"/>
          <w:b/>
          <w:sz w:val="28"/>
          <w:szCs w:val="28"/>
          <w:lang w:val="kk-KZ"/>
        </w:rPr>
        <w:t>медициналық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заттардың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ізбесі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еречень закупаемых </w:t>
      </w:r>
      <w:r w:rsidR="00327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медицинских изделий </w:t>
      </w:r>
    </w:p>
    <w:tbl>
      <w:tblPr>
        <w:tblStyle w:val="7"/>
        <w:tblW w:w="9711" w:type="dxa"/>
        <w:tblLayout w:type="fixed"/>
        <w:tblLook w:val="04A0" w:firstRow="1" w:lastRow="0" w:firstColumn="1" w:lastColumn="0" w:noHBand="0" w:noVBand="1"/>
      </w:tblPr>
      <w:tblGrid>
        <w:gridCol w:w="552"/>
        <w:gridCol w:w="2465"/>
        <w:gridCol w:w="2980"/>
        <w:gridCol w:w="705"/>
        <w:gridCol w:w="711"/>
        <w:gridCol w:w="974"/>
        <w:gridCol w:w="1324"/>
      </w:tblGrid>
      <w:tr w:rsidR="0032722E" w:rsidTr="0032722E">
        <w:trPr>
          <w:trHeight w:val="497"/>
        </w:trPr>
        <w:tc>
          <w:tcPr>
            <w:tcW w:w="552" w:type="dxa"/>
          </w:tcPr>
          <w:p w:rsidR="0032722E" w:rsidRDefault="0032722E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465" w:type="dxa"/>
          </w:tcPr>
          <w:p w:rsidR="0032722E" w:rsidRDefault="0032722E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2980" w:type="dxa"/>
          </w:tcPr>
          <w:p w:rsidR="0032722E" w:rsidRDefault="0032722E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Полная характеристика (описание) товаров</w:t>
            </w:r>
          </w:p>
        </w:tc>
        <w:tc>
          <w:tcPr>
            <w:tcW w:w="705" w:type="dxa"/>
          </w:tcPr>
          <w:p w:rsidR="0032722E" w:rsidRDefault="0032722E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711" w:type="dxa"/>
          </w:tcPr>
          <w:p w:rsidR="0032722E" w:rsidRDefault="0032722E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974" w:type="dxa"/>
          </w:tcPr>
          <w:p w:rsidR="0032722E" w:rsidRDefault="0032722E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за ед. в тенге</w:t>
            </w:r>
          </w:p>
        </w:tc>
        <w:tc>
          <w:tcPr>
            <w:tcW w:w="1324" w:type="dxa"/>
          </w:tcPr>
          <w:p w:rsidR="0032722E" w:rsidRDefault="0032722E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тг</w:t>
            </w:r>
            <w:proofErr w:type="spellEnd"/>
          </w:p>
        </w:tc>
      </w:tr>
      <w:tr w:rsidR="0032722E" w:rsidTr="0032722E">
        <w:trPr>
          <w:trHeight w:val="1325"/>
        </w:trPr>
        <w:tc>
          <w:tcPr>
            <w:tcW w:w="552" w:type="dxa"/>
          </w:tcPr>
          <w:p w:rsidR="0032722E" w:rsidRDefault="0032722E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5" w:type="dxa"/>
          </w:tcPr>
          <w:p w:rsidR="0032722E" w:rsidRDefault="0032722E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Соединительное устройство - Адаптер электрический одинарный для соединения контуров с увлажнителем MR 850 </w:t>
            </w:r>
          </w:p>
        </w:tc>
        <w:tc>
          <w:tcPr>
            <w:tcW w:w="2980" w:type="dxa"/>
          </w:tcPr>
          <w:p w:rsidR="0032722E" w:rsidRDefault="0032722E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Соединитель адаптер электрический одинарный для соединения контуров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Интерседжикал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увлажнителем F&amp;P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850. Общая длина 41,5см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концах два электрических соединителя. Один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тандартный с подвижным корпусом для подсоединению к разъёму увлажнителя  МR 850 с тремя направляющими. Второй соединитель оригинальный внутренний для подключения к контуру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Интерседжикал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Двойная контактная группа длиной 1см с направляющей диаметром 0,5см, внешний диаметр соединителя 1,4см. Расчетная мощность не более 70 Вт. Материалы: электротехническая арматура. Упаковка: индивидуальная, клинически чистая. Срок годности (срок гарантии): 5 лет от даты изготовления.</w:t>
            </w:r>
          </w:p>
        </w:tc>
        <w:tc>
          <w:tcPr>
            <w:tcW w:w="705" w:type="dxa"/>
          </w:tcPr>
          <w:p w:rsidR="0032722E" w:rsidRDefault="0032722E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11" w:type="dxa"/>
          </w:tcPr>
          <w:p w:rsidR="0032722E" w:rsidRDefault="0032722E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974" w:type="dxa"/>
          </w:tcPr>
          <w:p w:rsidR="0032722E" w:rsidRDefault="0032722E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50000  </w:t>
            </w:r>
          </w:p>
        </w:tc>
        <w:tc>
          <w:tcPr>
            <w:tcW w:w="1324" w:type="dxa"/>
          </w:tcPr>
          <w:p w:rsidR="0032722E" w:rsidRDefault="0032722E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250 000  </w:t>
            </w:r>
          </w:p>
        </w:tc>
      </w:tr>
      <w:tr w:rsidR="0032722E" w:rsidTr="0032722E">
        <w:trPr>
          <w:trHeight w:val="2484"/>
        </w:trPr>
        <w:tc>
          <w:tcPr>
            <w:tcW w:w="552" w:type="dxa"/>
          </w:tcPr>
          <w:p w:rsidR="0032722E" w:rsidRDefault="0032722E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5" w:type="dxa"/>
          </w:tcPr>
          <w:p w:rsidR="0032722E" w:rsidRDefault="0032722E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Контур дыхательный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Flextube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1,6м c одним проводом нагрева, дополнительным шлангом 0,5м и самозаполняющейся камерой увлажнителя</w:t>
            </w:r>
          </w:p>
        </w:tc>
        <w:tc>
          <w:tcPr>
            <w:tcW w:w="2980" w:type="dxa"/>
          </w:tcPr>
          <w:p w:rsidR="0032722E" w:rsidRDefault="0032722E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Контур дыхательный реверсивный  для взрослых 22 мм для соединения пациента с НДА и аппаратами ИВЛ для активного увлажнения. Контур дыхательный гофрированный материал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Flextub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соединения: на аппарат на шланге выдоха -22F, на камеру увлажнения – 22F,  на пациента - параллельный Y-образный соединитель 22М-22М-22М/15F; длина 1,6м, с обогревом, с разборным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влагосборником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камерой увлажнения с автоматическим заполнением для увлажнителей типа F&amp;P.  Линия обогрева шланга вдоха подключается к увлажнителю через встроенный в соединитель 22F (на камеру увлажнения)  электрический разъём. Шланг выдоха разъёмный-через прямой соединитель 22М-22F. Два температурных порта 7,6мм на шланге вдоха: на соединителе на камеру увлажнения и прямом соединителе 22М-22F к параллельному Y-образному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соединителю. Y-образный соединитель имеет порт MDI дозированного введения  с  герметизирующим колпачком и  защитную крышку красного цвета. В комплекте контура: дополнительный шланг 0,5м, соединители 22М-22М-2шт. Шланги вдоха имеют индикаторную окраску и маркировку. Упаковка: индивидуальная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годности (срок гарантии): 5 лет от даты изготовления.</w:t>
            </w:r>
          </w:p>
          <w:p w:rsidR="0032722E" w:rsidRDefault="0032722E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705" w:type="dxa"/>
          </w:tcPr>
          <w:p w:rsidR="0032722E" w:rsidRDefault="0032722E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711" w:type="dxa"/>
          </w:tcPr>
          <w:p w:rsidR="0032722E" w:rsidRDefault="0032722E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 </w:t>
            </w:r>
          </w:p>
        </w:tc>
        <w:tc>
          <w:tcPr>
            <w:tcW w:w="974" w:type="dxa"/>
          </w:tcPr>
          <w:p w:rsidR="0032722E" w:rsidRDefault="008C67DB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  <w:r w:rsidR="00327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8 000  </w:t>
            </w:r>
          </w:p>
        </w:tc>
        <w:tc>
          <w:tcPr>
            <w:tcW w:w="1324" w:type="dxa"/>
          </w:tcPr>
          <w:p w:rsidR="0032722E" w:rsidRDefault="008C67DB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  <w:r w:rsidR="00327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80 000  </w:t>
            </w:r>
          </w:p>
        </w:tc>
      </w:tr>
      <w:tr w:rsidR="0032722E" w:rsidTr="0032722E">
        <w:trPr>
          <w:trHeight w:val="300"/>
        </w:trPr>
        <w:tc>
          <w:tcPr>
            <w:tcW w:w="552" w:type="dxa"/>
            <w:shd w:val="clear" w:color="auto" w:fill="auto"/>
            <w:vAlign w:val="center"/>
          </w:tcPr>
          <w:p w:rsidR="0032722E" w:rsidRDefault="0032722E" w:rsidP="003272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32722E" w:rsidRDefault="0032722E" w:rsidP="003272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="0032722E" w:rsidRDefault="0032722E" w:rsidP="003272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32722E" w:rsidRDefault="0032722E" w:rsidP="003272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32722E" w:rsidRDefault="0032722E" w:rsidP="003272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32722E" w:rsidRDefault="0032722E" w:rsidP="00327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Итого: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2722E" w:rsidRPr="008C67DB" w:rsidRDefault="008C67DB" w:rsidP="0032722E">
            <w:pPr>
              <w:spacing w:after="0" w:line="240" w:lineRule="auto"/>
              <w:jc w:val="right"/>
              <w:rPr>
                <w:rFonts w:eastAsia="Calibri" w:cs="Times New Roman"/>
                <w:lang w:val="kk-KZ"/>
              </w:rPr>
            </w:pPr>
            <w:r>
              <w:rPr>
                <w:rFonts w:eastAsia="Calibri" w:cs="Times New Roman"/>
                <w:lang w:val="kk-KZ"/>
              </w:rPr>
              <w:t>530 000</w:t>
            </w:r>
          </w:p>
        </w:tc>
      </w:tr>
    </w:tbl>
    <w:p w:rsidR="00C82606" w:rsidRDefault="00C82606">
      <w:pPr>
        <w:rPr>
          <w:rFonts w:ascii="Times New Roman" w:hAnsi="Times New Roman" w:cs="Times New Roman"/>
          <w:sz w:val="20"/>
          <w:szCs w:val="20"/>
        </w:rPr>
      </w:pPr>
    </w:p>
    <w:p w:rsidR="00C82606" w:rsidRDefault="00D97060" w:rsidP="008C67DB">
      <w:pPr>
        <w:pStyle w:val="1"/>
        <w:jc w:val="both"/>
      </w:pPr>
      <w:r>
        <w:t xml:space="preserve"> </w:t>
      </w:r>
    </w:p>
    <w:sectPr w:rsidR="00C82606">
      <w:pgSz w:w="11906" w:h="16838"/>
      <w:pgMar w:top="907" w:right="851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ED5"/>
    <w:multiLevelType w:val="multilevel"/>
    <w:tmpl w:val="4B46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C1A18"/>
    <w:multiLevelType w:val="multilevel"/>
    <w:tmpl w:val="870A16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606"/>
    <w:rsid w:val="0032722E"/>
    <w:rsid w:val="008C67DB"/>
    <w:rsid w:val="00C82606"/>
    <w:rsid w:val="00D50E80"/>
    <w:rsid w:val="00D9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E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4162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E7757D"/>
    <w:rPr>
      <w:rFonts w:ascii="Consolas" w:hAnsi="Consolas" w:cs="Consolas"/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250D8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D27D2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14162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7">
    <w:name w:val="ListLabel 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uiPriority w:val="99"/>
    <w:semiHidden/>
    <w:unhideWhenUsed/>
    <w:qFormat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styleId="a9">
    <w:name w:val="Balloon Text"/>
    <w:basedOn w:val="a"/>
    <w:uiPriority w:val="99"/>
    <w:semiHidden/>
    <w:unhideWhenUsed/>
    <w:qFormat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4162C"/>
    <w:pPr>
      <w:ind w:left="720"/>
      <w:contextualSpacing/>
    </w:pPr>
  </w:style>
  <w:style w:type="table" w:styleId="ab">
    <w:name w:val="Table Grid"/>
    <w:basedOn w:val="a1"/>
    <w:uiPriority w:val="39"/>
    <w:rsid w:val="00D84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39"/>
    <w:rsid w:val="00B40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.roddom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ddom01.k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D580A-9B5F-4865-8B53-2B68A54B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dc:description/>
  <cp:lastModifiedBy>ГосЗакупщик</cp:lastModifiedBy>
  <cp:revision>19</cp:revision>
  <cp:lastPrinted>2020-06-22T06:12:00Z</cp:lastPrinted>
  <dcterms:created xsi:type="dcterms:W3CDTF">2020-06-22T04:38:00Z</dcterms:created>
  <dcterms:modified xsi:type="dcterms:W3CDTF">2020-07-21T09:39:00Z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