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ЛС, профилактических (иммунобиологические, диагностические, дезинфицирующие) препаратов, ИМН 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8725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8725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E9756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.201</w:t>
      </w:r>
      <w:r w:rsidR="008725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8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r w:rsidR="008F55F0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закупок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8F55F0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поставщиков,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872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72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91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872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до </w:t>
      </w:r>
      <w:r w:rsidR="001D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</w:t>
      </w:r>
      <w:r w:rsidR="001D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 </w:t>
      </w:r>
      <w:r w:rsidR="00872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  <w:r w:rsidR="001D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Вскрытие конвертов 14</w:t>
      </w:r>
      <w:r w:rsidR="008C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ч.0</w:t>
      </w:r>
      <w:r w:rsidR="001D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C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 </w:t>
      </w:r>
      <w:r w:rsidR="00872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8C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.01.2018 г.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эл. 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47C67" w:rsidRDefault="00347C67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47C67" w:rsidRDefault="00347C67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47C67" w:rsidRDefault="00347C67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47C67" w:rsidRDefault="00347C67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47C67" w:rsidRDefault="00347C67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47C67" w:rsidRDefault="00347C67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47C67" w:rsidRDefault="00347C67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47C67" w:rsidRDefault="00347C67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47C67" w:rsidRDefault="00347C67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47C67" w:rsidRDefault="00347C67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9450"/>
        <w:gridCol w:w="1134"/>
        <w:gridCol w:w="1275"/>
        <w:gridCol w:w="993"/>
        <w:gridCol w:w="1134"/>
      </w:tblGrid>
      <w:tr w:rsidR="00347C67" w:rsidRPr="00EE0491" w:rsidTr="00347C67">
        <w:tc>
          <w:tcPr>
            <w:tcW w:w="615" w:type="dxa"/>
            <w:shd w:val="clear" w:color="auto" w:fill="auto"/>
            <w:vAlign w:val="center"/>
          </w:tcPr>
          <w:p w:rsidR="00347C67" w:rsidRPr="00EE0491" w:rsidRDefault="00347C67" w:rsidP="00EE04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№ п\п</w:t>
            </w:r>
          </w:p>
        </w:tc>
        <w:tc>
          <w:tcPr>
            <w:tcW w:w="9450" w:type="dxa"/>
            <w:shd w:val="clear" w:color="auto" w:fill="auto"/>
            <w:vAlign w:val="center"/>
          </w:tcPr>
          <w:p w:rsidR="00347C67" w:rsidRPr="00EE0491" w:rsidRDefault="00347C67" w:rsidP="00EE04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Техническая характеристика (описание) товара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47C67" w:rsidRPr="00EE0491" w:rsidRDefault="00347C67" w:rsidP="00EE04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Кол-во,</w:t>
            </w:r>
          </w:p>
          <w:p w:rsidR="00347C67" w:rsidRPr="00EE0491" w:rsidRDefault="00347C67" w:rsidP="00EE04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объем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47C67" w:rsidRPr="00EE0491" w:rsidRDefault="00347C67" w:rsidP="00EE04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vMerge w:val="restart"/>
            <w:vAlign w:val="center"/>
          </w:tcPr>
          <w:p w:rsidR="00347C67" w:rsidRPr="00EE0491" w:rsidRDefault="00347C67" w:rsidP="00EE04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цена</w:t>
            </w:r>
          </w:p>
        </w:tc>
        <w:tc>
          <w:tcPr>
            <w:tcW w:w="1134" w:type="dxa"/>
            <w:vMerge w:val="restart"/>
            <w:vAlign w:val="center"/>
          </w:tcPr>
          <w:p w:rsidR="00347C67" w:rsidRPr="00EE0491" w:rsidRDefault="00347C67" w:rsidP="00EE04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сумма</w:t>
            </w:r>
          </w:p>
        </w:tc>
      </w:tr>
      <w:tr w:rsidR="00347C67" w:rsidRPr="00EE0491" w:rsidTr="00347C67">
        <w:trPr>
          <w:trHeight w:val="70"/>
        </w:trPr>
        <w:tc>
          <w:tcPr>
            <w:tcW w:w="615" w:type="dxa"/>
            <w:shd w:val="clear" w:color="auto" w:fill="auto"/>
            <w:vAlign w:val="center"/>
          </w:tcPr>
          <w:p w:rsidR="00347C67" w:rsidRPr="00EE0491" w:rsidRDefault="00347C67" w:rsidP="00EE0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347C67" w:rsidRPr="00EE0491" w:rsidRDefault="00347C67" w:rsidP="00EE0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Антисептик для рук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7C67" w:rsidRPr="00EE0491" w:rsidRDefault="00347C67" w:rsidP="00EE0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47C67" w:rsidRPr="00EE0491" w:rsidRDefault="00347C67" w:rsidP="00EE0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47C67" w:rsidRPr="00EE0491" w:rsidRDefault="00347C67" w:rsidP="00EE0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47C67" w:rsidRPr="00EE0491" w:rsidRDefault="00347C67" w:rsidP="00EE0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47C67" w:rsidRPr="00EE0491" w:rsidTr="00347C67">
        <w:trPr>
          <w:trHeight w:val="803"/>
        </w:trPr>
        <w:tc>
          <w:tcPr>
            <w:tcW w:w="615" w:type="dxa"/>
            <w:shd w:val="clear" w:color="auto" w:fill="auto"/>
            <w:vAlign w:val="center"/>
          </w:tcPr>
          <w:p w:rsidR="00347C67" w:rsidRPr="00EE0491" w:rsidRDefault="00347C67" w:rsidP="00EE04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450" w:type="dxa"/>
            <w:shd w:val="clear" w:color="auto" w:fill="auto"/>
            <w:vAlign w:val="center"/>
          </w:tcPr>
          <w:p w:rsidR="00347C67" w:rsidRPr="00EE0491" w:rsidRDefault="00347C67" w:rsidP="00EE049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Антисептическое средство, предназначенное для антисептической обработки кожи рук мед. персонала, обработки операционного и инъекционного поля, экстренной дезинфекции поверхностей, в </w:t>
            </w:r>
            <w:proofErr w:type="spellStart"/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т.ч</w:t>
            </w:r>
            <w:proofErr w:type="spellEnd"/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. труднодоступных мест. ДВ: изопропиловый спирт 60%, 2-феноксиэтанол – 0,1%</w:t>
            </w:r>
            <w:r w:rsidR="00E539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(объем 1литр)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C67" w:rsidRPr="00EE0491" w:rsidRDefault="00347C67" w:rsidP="00EE04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C67" w:rsidRPr="00EE0491" w:rsidRDefault="00347C67" w:rsidP="00EE04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флакон</w:t>
            </w:r>
          </w:p>
        </w:tc>
        <w:tc>
          <w:tcPr>
            <w:tcW w:w="993" w:type="dxa"/>
            <w:vAlign w:val="center"/>
          </w:tcPr>
          <w:p w:rsidR="00347C67" w:rsidRPr="00EE0491" w:rsidRDefault="00347C67" w:rsidP="00EE04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3800</w:t>
            </w:r>
          </w:p>
        </w:tc>
        <w:tc>
          <w:tcPr>
            <w:tcW w:w="1134" w:type="dxa"/>
            <w:vAlign w:val="center"/>
          </w:tcPr>
          <w:p w:rsidR="00347C67" w:rsidRPr="00EE0491" w:rsidRDefault="00347C67" w:rsidP="00EE04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3040000</w:t>
            </w:r>
          </w:p>
        </w:tc>
      </w:tr>
      <w:tr w:rsidR="00347C67" w:rsidRPr="00EE0491" w:rsidTr="00347C67">
        <w:trPr>
          <w:trHeight w:val="803"/>
        </w:trPr>
        <w:tc>
          <w:tcPr>
            <w:tcW w:w="615" w:type="dxa"/>
            <w:shd w:val="clear" w:color="auto" w:fill="auto"/>
            <w:vAlign w:val="center"/>
          </w:tcPr>
          <w:p w:rsidR="00347C67" w:rsidRPr="00EE0491" w:rsidRDefault="00347C67" w:rsidP="00EE04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450" w:type="dxa"/>
            <w:shd w:val="clear" w:color="auto" w:fill="auto"/>
            <w:vAlign w:val="center"/>
          </w:tcPr>
          <w:p w:rsidR="00347C67" w:rsidRPr="00EE0491" w:rsidRDefault="00347C67" w:rsidP="00E539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Антисептическое средство, предназначенное для антисептической обработки кожи рук мед. персонала, обработки операционного и инъекционного поля, экстренной дезинфекции поверхностей, в </w:t>
            </w:r>
            <w:proofErr w:type="spellStart"/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т.ч</w:t>
            </w:r>
            <w:proofErr w:type="spellEnd"/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. труднодоступных мест. ДВ: изопропиловый спирт 60%, 2-феноксиэтанол – 0,1%</w:t>
            </w:r>
            <w:r w:rsidR="00E539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(объем не менее 200 мл)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C67" w:rsidRPr="00EE0491" w:rsidRDefault="00347C67" w:rsidP="00EE04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C67" w:rsidRPr="00EE0491" w:rsidRDefault="00347C67" w:rsidP="00EE04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флакон</w:t>
            </w:r>
          </w:p>
        </w:tc>
        <w:tc>
          <w:tcPr>
            <w:tcW w:w="993" w:type="dxa"/>
            <w:vAlign w:val="center"/>
          </w:tcPr>
          <w:p w:rsidR="00347C67" w:rsidRPr="00EE0491" w:rsidRDefault="00347C67" w:rsidP="00EE04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1500</w:t>
            </w:r>
          </w:p>
        </w:tc>
        <w:tc>
          <w:tcPr>
            <w:tcW w:w="1134" w:type="dxa"/>
            <w:vAlign w:val="center"/>
          </w:tcPr>
          <w:p w:rsidR="00347C67" w:rsidRPr="00EE0491" w:rsidRDefault="00347C67" w:rsidP="00EE04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150000</w:t>
            </w:r>
          </w:p>
        </w:tc>
      </w:tr>
      <w:tr w:rsidR="00E53993" w:rsidRPr="00EE0491" w:rsidTr="00347C67">
        <w:trPr>
          <w:trHeight w:val="803"/>
        </w:trPr>
        <w:tc>
          <w:tcPr>
            <w:tcW w:w="615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450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04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ru-RU"/>
              </w:rPr>
              <w:t>Антисептика.Кожный</w:t>
            </w:r>
            <w:proofErr w:type="spellEnd"/>
            <w:r w:rsidRPr="00EE04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="008F55F0" w:rsidRPr="00EE04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ru-RU"/>
              </w:rPr>
              <w:t>антисептик со</w:t>
            </w:r>
            <w:r w:rsidRPr="00EE04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ru-RU"/>
              </w:rPr>
              <w:t xml:space="preserve"> спиртовым запахом для обработки кожи операционного и инъекционного полей. Средство должно представлять собой готовый к применению кожный антисептик в виде прозрачного геля от бесцветного до светло-жёлтого цвета, с характерным спиртовым запахом. Средство должно содержать не менее 63 % н-</w:t>
            </w:r>
            <w:proofErr w:type="spellStart"/>
            <w:r w:rsidRPr="00EE04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ru-RU"/>
              </w:rPr>
              <w:t>пропанола</w:t>
            </w:r>
            <w:proofErr w:type="spellEnd"/>
            <w:r w:rsidRPr="00EE04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ru-RU"/>
              </w:rPr>
              <w:t xml:space="preserve">, не более 0,2 % </w:t>
            </w:r>
            <w:proofErr w:type="spellStart"/>
            <w:r w:rsidRPr="00EE04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ru-RU"/>
              </w:rPr>
              <w:t>пироктон</w:t>
            </w:r>
            <w:proofErr w:type="spellEnd"/>
            <w:r w:rsidRPr="00EE04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spellStart"/>
            <w:r w:rsidRPr="00EE04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ru-RU"/>
              </w:rPr>
              <w:t>оламина</w:t>
            </w:r>
            <w:proofErr w:type="spellEnd"/>
            <w:r w:rsidRPr="00EE04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ru-RU"/>
              </w:rPr>
              <w:t xml:space="preserve">, воду, а также смягчающие кожу компоненты и функциональные добавки.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ru-RU"/>
              </w:rPr>
              <w:t>(</w:t>
            </w:r>
            <w:r w:rsidRPr="00EE04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ru-RU"/>
              </w:rPr>
              <w:t>объем не менее 90 мл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ru-RU"/>
              </w:rPr>
              <w:t>)</w:t>
            </w:r>
            <w:r w:rsidRPr="00EE04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  <w:r w:rsidRPr="00EE04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E04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93" w:type="dxa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E04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  <w:r w:rsidRPr="00EE04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00000</w:t>
            </w:r>
          </w:p>
        </w:tc>
      </w:tr>
      <w:tr w:rsidR="00E53993" w:rsidRPr="00EE0491" w:rsidTr="00347C67">
        <w:trPr>
          <w:trHeight w:val="211"/>
        </w:trPr>
        <w:tc>
          <w:tcPr>
            <w:tcW w:w="615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Антибактериальное мыло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53993" w:rsidRPr="00EE0491" w:rsidTr="00347C67">
        <w:trPr>
          <w:trHeight w:val="803"/>
        </w:trPr>
        <w:tc>
          <w:tcPr>
            <w:tcW w:w="615" w:type="dxa"/>
            <w:shd w:val="clear" w:color="auto" w:fill="auto"/>
            <w:vAlign w:val="center"/>
          </w:tcPr>
          <w:p w:rsidR="00E53993" w:rsidRPr="00EE0491" w:rsidRDefault="00B65C0D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450" w:type="dxa"/>
            <w:shd w:val="clear" w:color="auto" w:fill="auto"/>
            <w:vAlign w:val="center"/>
          </w:tcPr>
          <w:p w:rsidR="00E53993" w:rsidRPr="00EE0491" w:rsidRDefault="008F55F0" w:rsidP="00E539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EE049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N</w:t>
            </w:r>
            <w:r w:rsidR="00E53993"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бис (3- </w:t>
            </w:r>
            <w:proofErr w:type="spellStart"/>
            <w:r w:rsidR="00E53993"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аминопропил</w:t>
            </w:r>
            <w:proofErr w:type="spellEnd"/>
            <w:r w:rsidR="00E53993"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spellStart"/>
            <w:r w:rsidR="00E53993"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додециламин</w:t>
            </w:r>
            <w:proofErr w:type="spellEnd"/>
            <w:r w:rsidR="00E53993"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1%, ПГМГ – 0,5%, а так же функциональные добавки, увлажняющие и ухаживающие за </w:t>
            </w: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кожей.</w:t>
            </w:r>
            <w:r w:rsidRPr="00EE0491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Мыло</w:t>
            </w:r>
            <w:r w:rsidR="00E53993" w:rsidRPr="00EE0491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дезинфицирующее без красителей и ароматизаторов, специально разработанное для нужд здравоохранения. Для рук мед. Персонала, подверженных постоянному болезнетворных микроорганизмов и химических детергентов.</w:t>
            </w:r>
            <w:r w:rsidR="00E53993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(объем не менее 1 литр, еврофлакон)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1 500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флакон</w:t>
            </w:r>
          </w:p>
        </w:tc>
        <w:tc>
          <w:tcPr>
            <w:tcW w:w="993" w:type="dxa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2600</w:t>
            </w:r>
          </w:p>
        </w:tc>
        <w:tc>
          <w:tcPr>
            <w:tcW w:w="1134" w:type="dxa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3900000</w:t>
            </w:r>
          </w:p>
        </w:tc>
      </w:tr>
      <w:tr w:rsidR="00E53993" w:rsidRPr="00EE0491" w:rsidTr="00347C67">
        <w:trPr>
          <w:trHeight w:val="319"/>
        </w:trPr>
        <w:tc>
          <w:tcPr>
            <w:tcW w:w="615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E04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Дез</w:t>
            </w:r>
            <w:proofErr w:type="spellEnd"/>
            <w:r w:rsidRPr="00EE04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Средство с моющим эффектом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53993" w:rsidRPr="00EE0491" w:rsidTr="00347C67">
        <w:trPr>
          <w:trHeight w:val="803"/>
        </w:trPr>
        <w:tc>
          <w:tcPr>
            <w:tcW w:w="615" w:type="dxa"/>
            <w:shd w:val="clear" w:color="auto" w:fill="auto"/>
            <w:vAlign w:val="center"/>
          </w:tcPr>
          <w:p w:rsidR="00E53993" w:rsidRPr="00EE0491" w:rsidRDefault="00B65C0D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450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Дезинфицирующее средство для дезинфекции и </w:t>
            </w:r>
            <w:proofErr w:type="spellStart"/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предстерилизационной</w:t>
            </w:r>
            <w:proofErr w:type="spellEnd"/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F55F0"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очистки.</w:t>
            </w: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Дейстующие</w:t>
            </w:r>
            <w:proofErr w:type="spellEnd"/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вещества: </w:t>
            </w:r>
            <w:proofErr w:type="spellStart"/>
            <w:r w:rsidR="008F55F0"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алкилдиметилбензиламмоний</w:t>
            </w:r>
            <w:proofErr w:type="spellEnd"/>
            <w:r w:rsidR="008F55F0"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хлорид</w:t>
            </w: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F55F0"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не более</w:t>
            </w: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7,0 </w:t>
            </w:r>
            <w:r w:rsidR="008F55F0"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%,</w:t>
            </w: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F55F0" w:rsidRPr="00EE049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="008F55F0"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8F55F0" w:rsidRPr="00EE049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N</w:t>
            </w: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-6</w:t>
            </w:r>
            <w:r w:rsidRPr="00EE049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HC</w:t>
            </w: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(3-</w:t>
            </w:r>
            <w:r w:rsidR="008F55F0"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аминопропил)</w:t>
            </w: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додециламин</w:t>
            </w:r>
            <w:proofErr w:type="spellEnd"/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не более 1,0 </w:t>
            </w:r>
            <w:r w:rsidR="008F55F0"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%,</w:t>
            </w: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ПГМГ не более 1%, так же </w:t>
            </w:r>
            <w:proofErr w:type="spellStart"/>
            <w:proofErr w:type="gramStart"/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тензиды</w:t>
            </w:r>
            <w:proofErr w:type="spellEnd"/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функциональные </w:t>
            </w:r>
            <w:proofErr w:type="spellStart"/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добавки.Не</w:t>
            </w:r>
            <w:proofErr w:type="spellEnd"/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содержит альдегидов и </w:t>
            </w:r>
            <w:proofErr w:type="spellStart"/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фенолов.Обладает</w:t>
            </w:r>
            <w:proofErr w:type="spellEnd"/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пролонгированным антимикробным эффектом на обработанной поверхности не менее, чем в течении 1 </w:t>
            </w:r>
            <w:proofErr w:type="spellStart"/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суток.Обладает</w:t>
            </w:r>
            <w:proofErr w:type="spellEnd"/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«быстрыми» режимами дезинфекции по бактериальному(0,5%-5 мин,1%-30 сек.) и вирусному(1%-5 мин.) режимам.  </w:t>
            </w:r>
            <w:r w:rsidRPr="00EE0491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сроком годности рабочих растворов не менее 45 суток в комплекте с индикаторными полосками для контроля за качеством рабочих растворов.</w:t>
            </w:r>
            <w:r w:rsidR="00B65C0D">
              <w:t xml:space="preserve"> </w:t>
            </w:r>
            <w:r w:rsidR="00B65C0D" w:rsidRPr="00B65C0D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(объем 1литр)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Флакон</w:t>
            </w:r>
          </w:p>
        </w:tc>
        <w:tc>
          <w:tcPr>
            <w:tcW w:w="993" w:type="dxa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4100</w:t>
            </w:r>
          </w:p>
        </w:tc>
        <w:tc>
          <w:tcPr>
            <w:tcW w:w="1134" w:type="dxa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1230000</w:t>
            </w:r>
          </w:p>
        </w:tc>
      </w:tr>
      <w:tr w:rsidR="00E53993" w:rsidRPr="00EE0491" w:rsidTr="00347C67">
        <w:trPr>
          <w:trHeight w:val="802"/>
        </w:trPr>
        <w:tc>
          <w:tcPr>
            <w:tcW w:w="615" w:type="dxa"/>
            <w:shd w:val="clear" w:color="auto" w:fill="auto"/>
            <w:vAlign w:val="center"/>
          </w:tcPr>
          <w:p w:rsidR="00E53993" w:rsidRPr="00EE0491" w:rsidRDefault="00B65C0D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9450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Универсальный препарат для генеральных уборок, дезинфекции биологических выделений, воздуха, медицинских отходов классов А, Б и В, стоматологических инструментов и материалов, дезинфекции и </w:t>
            </w:r>
            <w:proofErr w:type="spellStart"/>
            <w:r w:rsidRPr="00EE04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предстерилиза-ционной</w:t>
            </w:r>
            <w:proofErr w:type="spellEnd"/>
            <w:r w:rsidRPr="00EE04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очистки медицинского </w:t>
            </w:r>
            <w:r w:rsidR="008F55F0" w:rsidRPr="00EE04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инструментария</w:t>
            </w:r>
            <w:r w:rsidRPr="00EE04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="008F55F0" w:rsidRPr="00EE04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ПСО, дезинфекции</w:t>
            </w:r>
            <w:r w:rsidRPr="00EE04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ИМН, ДВУ. В качестве действующих веществ содержит </w:t>
            </w:r>
            <w:proofErr w:type="spellStart"/>
            <w:r w:rsidRPr="00EE04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бензалкония</w:t>
            </w:r>
            <w:proofErr w:type="spellEnd"/>
            <w:r w:rsidRPr="00EE04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хлорид, </w:t>
            </w:r>
            <w:proofErr w:type="spellStart"/>
            <w:r w:rsidRPr="00EE04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алкилдиметилбензиламмоний</w:t>
            </w:r>
            <w:proofErr w:type="spellEnd"/>
            <w:r w:rsidRPr="00EE04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хлорид и </w:t>
            </w:r>
            <w:proofErr w:type="spellStart"/>
            <w:r w:rsidRPr="00EE04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дидецилдиметиламмоний</w:t>
            </w:r>
            <w:proofErr w:type="spellEnd"/>
            <w:r w:rsidRPr="00EE04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хлорид суммарно 18%, лимонную кислоту до 1%, неионогенные ПАВ, а также другие функциональные </w:t>
            </w:r>
            <w:r w:rsidR="008F55F0" w:rsidRPr="00EE04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компоненты.</w:t>
            </w:r>
            <w:r w:rsidRPr="00EE04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рН 1% водного раствора – 8,0±1,0. Срок годности рабочих р-ров - 30 суток. Срок годности препарата 2 года.</w:t>
            </w:r>
            <w:r w:rsidR="00B65C0D">
              <w:t xml:space="preserve"> </w:t>
            </w:r>
            <w:r w:rsidR="00B65C0D" w:rsidRPr="00B65C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(объем 1литр)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флакон</w:t>
            </w:r>
          </w:p>
        </w:tc>
        <w:tc>
          <w:tcPr>
            <w:tcW w:w="993" w:type="dxa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5000</w:t>
            </w:r>
          </w:p>
        </w:tc>
        <w:tc>
          <w:tcPr>
            <w:tcW w:w="1134" w:type="dxa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1500000</w:t>
            </w:r>
          </w:p>
        </w:tc>
      </w:tr>
      <w:tr w:rsidR="00E53993" w:rsidRPr="00EE0491" w:rsidTr="00347C67">
        <w:trPr>
          <w:trHeight w:val="802"/>
        </w:trPr>
        <w:tc>
          <w:tcPr>
            <w:tcW w:w="615" w:type="dxa"/>
            <w:shd w:val="clear" w:color="auto" w:fill="auto"/>
            <w:vAlign w:val="center"/>
          </w:tcPr>
          <w:p w:rsidR="00E53993" w:rsidRPr="00EE0491" w:rsidRDefault="00B65C0D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7</w:t>
            </w:r>
          </w:p>
        </w:tc>
        <w:tc>
          <w:tcPr>
            <w:tcW w:w="9450" w:type="dxa"/>
            <w:shd w:val="clear" w:color="auto" w:fill="auto"/>
            <w:vAlign w:val="center"/>
          </w:tcPr>
          <w:p w:rsidR="00E53993" w:rsidRPr="00EE0491" w:rsidRDefault="008F55F0" w:rsidP="00E539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bookmarkEnd w:id="0"/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N, N</w:t>
            </w:r>
            <w:r w:rsidR="00E53993"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-бис-(3-аминопропил) </w:t>
            </w:r>
            <w:proofErr w:type="spellStart"/>
            <w:r w:rsidR="00E53993"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додециламин</w:t>
            </w:r>
            <w:proofErr w:type="spellEnd"/>
            <w:r w:rsidR="00E53993"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6%, </w:t>
            </w:r>
            <w:proofErr w:type="spellStart"/>
            <w:r w:rsidR="00E53993"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дидецилдиметиламмоний</w:t>
            </w:r>
            <w:proofErr w:type="spellEnd"/>
            <w:r w:rsidR="00E53993"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хлорид 8%, смесь </w:t>
            </w:r>
            <w:proofErr w:type="spellStart"/>
            <w:r w:rsidR="00E53993"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алкилдиметилбензиламмоний</w:t>
            </w:r>
            <w:proofErr w:type="spellEnd"/>
            <w:r w:rsidR="00E53993"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хлорида и </w:t>
            </w:r>
            <w:proofErr w:type="spellStart"/>
            <w:r w:rsidR="00E53993"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алкилдиметилэтилбензиламмоний</w:t>
            </w:r>
            <w:proofErr w:type="spellEnd"/>
            <w:r w:rsidR="00E53993"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хлорида суммарно 3%, полимер </w:t>
            </w:r>
            <w:proofErr w:type="spellStart"/>
            <w:r w:rsidR="00E53993"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полигексаметиленгуанидин</w:t>
            </w:r>
            <w:proofErr w:type="spellEnd"/>
            <w:r w:rsidR="00E53993"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2,5%, 2-пропанол 5%, ферменты (амилаза, протеаза, липаза), а также другие функциональные компоненты и ингибиторы коррозии</w:t>
            </w:r>
          </w:p>
          <w:p w:rsidR="00E53993" w:rsidRPr="00EE0491" w:rsidRDefault="00E53993" w:rsidP="00E539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Универсальный препарат </w:t>
            </w:r>
            <w:r w:rsidRPr="00EE049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для генеральных уборок, </w:t>
            </w:r>
            <w:r w:rsidR="008F55F0" w:rsidRPr="00EE049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дезинфекции </w:t>
            </w:r>
            <w:r w:rsidR="008F55F0"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биологических</w:t>
            </w: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выделений, воздуха, медицинских отходов классов А, Б и В, стоматологических инструментов и материалов, </w:t>
            </w:r>
            <w:r w:rsidRPr="00EE049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дезинфекции и </w:t>
            </w:r>
            <w:proofErr w:type="spellStart"/>
            <w:r w:rsidRPr="00EE049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предстерилизационной</w:t>
            </w:r>
            <w:proofErr w:type="spellEnd"/>
            <w:r w:rsidRPr="00EE049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очистки медицинского инструментария, </w:t>
            </w:r>
            <w:r w:rsidR="008F55F0" w:rsidRPr="00EE049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ПСО, дезинфекции</w:t>
            </w:r>
            <w:r w:rsidRPr="00EE049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ИМН, ДВУ, Стерилизации ИМН + Эндоскопов.</w:t>
            </w:r>
            <w:r w:rsidR="00B65C0D">
              <w:t xml:space="preserve"> </w:t>
            </w:r>
            <w:r w:rsidR="00B65C0D" w:rsidRPr="00B65C0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(объем 1литр)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флакон</w:t>
            </w:r>
          </w:p>
        </w:tc>
        <w:tc>
          <w:tcPr>
            <w:tcW w:w="993" w:type="dxa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5600</w:t>
            </w:r>
          </w:p>
        </w:tc>
        <w:tc>
          <w:tcPr>
            <w:tcW w:w="1134" w:type="dxa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1120000</w:t>
            </w:r>
          </w:p>
        </w:tc>
      </w:tr>
      <w:tr w:rsidR="00E53993" w:rsidRPr="00EE0491" w:rsidTr="00347C67">
        <w:trPr>
          <w:trHeight w:val="802"/>
        </w:trPr>
        <w:tc>
          <w:tcPr>
            <w:tcW w:w="615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9450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Универсальный препарат последнего поколения на основе перекиси водорода и вспомогательных кислот, утвержден на все режимы дезинфекции (</w:t>
            </w:r>
            <w:proofErr w:type="spellStart"/>
            <w:r w:rsidRPr="00EE04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в.т.ч</w:t>
            </w:r>
            <w:proofErr w:type="spellEnd"/>
            <w:r w:rsidRPr="00EE04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быстрая стерилизация). В качестве действующих веществ (ДВ) средство содержит пероксид водорода (ПВ) – 7.5% и комплекс кислот (салициловой, лимонной и ортофосфорной) в качестве активатора антимикробной активности (за счет образования </w:t>
            </w:r>
            <w:proofErr w:type="spellStart"/>
            <w:r w:rsidRPr="00EE04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пероксикислот</w:t>
            </w:r>
            <w:proofErr w:type="spellEnd"/>
            <w:r w:rsidRPr="00EE04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), а также стабилизатор, ингибитор коррозионного </w:t>
            </w:r>
            <w:r w:rsidR="008F55F0" w:rsidRPr="00EE04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действия, и</w:t>
            </w:r>
            <w:r w:rsidRPr="00EE04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другие функциональные компоненты. Срок годности рабочих р-ров - 21 суток.</w:t>
            </w:r>
            <w:r w:rsidR="00B65C0D">
              <w:t xml:space="preserve"> </w:t>
            </w:r>
            <w:r w:rsidR="00B65C0D" w:rsidRPr="00B65C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(объем 1литр)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150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флакон</w:t>
            </w:r>
          </w:p>
        </w:tc>
        <w:tc>
          <w:tcPr>
            <w:tcW w:w="993" w:type="dxa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4800</w:t>
            </w:r>
          </w:p>
        </w:tc>
        <w:tc>
          <w:tcPr>
            <w:tcW w:w="1134" w:type="dxa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720000</w:t>
            </w:r>
          </w:p>
        </w:tc>
      </w:tr>
      <w:tr w:rsidR="00E53993" w:rsidRPr="00EE0491" w:rsidTr="003F55EB">
        <w:trPr>
          <w:trHeight w:val="802"/>
        </w:trPr>
        <w:tc>
          <w:tcPr>
            <w:tcW w:w="615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9450" w:type="dxa"/>
            <w:shd w:val="clear" w:color="auto" w:fill="auto"/>
          </w:tcPr>
          <w:p w:rsidR="00E53993" w:rsidRPr="00EE0491" w:rsidRDefault="00E53993" w:rsidP="00E539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proofErr w:type="spellStart"/>
            <w:r w:rsidRPr="00EE0491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Дезинфектант.Жидкий</w:t>
            </w:r>
            <w:proofErr w:type="spellEnd"/>
            <w:r w:rsidRPr="00EE0491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 концентрат для приготовления растворов для дезинфекции поверхностей, </w:t>
            </w:r>
            <w:proofErr w:type="spellStart"/>
            <w:r w:rsidRPr="00EE0491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предстерилизационной</w:t>
            </w:r>
            <w:proofErr w:type="spellEnd"/>
            <w:r w:rsidRPr="00EE0491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 очистки, в </w:t>
            </w:r>
            <w:proofErr w:type="spellStart"/>
            <w:r w:rsidRPr="00EE0491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т.ч</w:t>
            </w:r>
            <w:proofErr w:type="spellEnd"/>
            <w:r w:rsidRPr="00EE0491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 совмещенной с дезинфекцией, изделий медицинского назначения, дезинфекции медицинских отходов.</w:t>
            </w:r>
            <w:r w:rsidR="00B65C0D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r w:rsidR="00B65C0D" w:rsidRPr="00B65C0D">
              <w:rPr>
                <w:rFonts w:ascii="Times New Roman" w:hAnsi="Times New Roman" w:cs="Times New Roman"/>
                <w:i/>
                <w:sz w:val="20"/>
                <w:szCs w:val="20"/>
              </w:rPr>
              <w:t>(объем 1литр)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флакон</w:t>
            </w:r>
          </w:p>
        </w:tc>
        <w:tc>
          <w:tcPr>
            <w:tcW w:w="993" w:type="dxa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8900</w:t>
            </w:r>
          </w:p>
        </w:tc>
        <w:tc>
          <w:tcPr>
            <w:tcW w:w="1134" w:type="dxa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890000</w:t>
            </w:r>
          </w:p>
        </w:tc>
      </w:tr>
      <w:tr w:rsidR="00E53993" w:rsidRPr="00EE0491" w:rsidTr="00347C67">
        <w:trPr>
          <w:trHeight w:val="802"/>
        </w:trPr>
        <w:tc>
          <w:tcPr>
            <w:tcW w:w="615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9450" w:type="dxa"/>
            <w:shd w:val="clear" w:color="auto" w:fill="auto"/>
            <w:vAlign w:val="center"/>
          </w:tcPr>
          <w:p w:rsidR="00E53993" w:rsidRPr="00EE0491" w:rsidRDefault="00E53993" w:rsidP="00B65C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Профессиональное моющее средство для очистки медицинского инструментария в аппаратах ультразвуковой </w:t>
            </w:r>
            <w:proofErr w:type="spellStart"/>
            <w:r w:rsidRPr="00EE04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очистки.Поликарбоксилаты</w:t>
            </w:r>
            <w:proofErr w:type="spellEnd"/>
            <w:r w:rsidRPr="00EE04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5%, комплексообразующие вещества 5-15%, метасиликат натрия 5%, </w:t>
            </w:r>
            <w:proofErr w:type="spellStart"/>
            <w:r w:rsidRPr="00EE04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фосфонат</w:t>
            </w:r>
            <w:proofErr w:type="spellEnd"/>
            <w:r w:rsidRPr="00EE04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5%</w:t>
            </w:r>
            <w:r w:rsidR="00B65C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B65C0D" w:rsidRPr="00B65C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(объем</w:t>
            </w:r>
            <w:r w:rsidR="00B65C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5</w:t>
            </w:r>
            <w:r w:rsidR="00B65C0D" w:rsidRPr="00B65C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литр)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флакон</w:t>
            </w:r>
          </w:p>
        </w:tc>
        <w:tc>
          <w:tcPr>
            <w:tcW w:w="993" w:type="dxa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40000</w:t>
            </w:r>
          </w:p>
        </w:tc>
        <w:tc>
          <w:tcPr>
            <w:tcW w:w="1134" w:type="dxa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2000000</w:t>
            </w:r>
          </w:p>
        </w:tc>
      </w:tr>
      <w:tr w:rsidR="00E53993" w:rsidRPr="00EE0491" w:rsidTr="00347C67">
        <w:trPr>
          <w:trHeight w:val="802"/>
        </w:trPr>
        <w:tc>
          <w:tcPr>
            <w:tcW w:w="615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9450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EE0491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Дезинфектант.Средство</w:t>
            </w:r>
            <w:proofErr w:type="spellEnd"/>
            <w:r w:rsidRPr="00EE0491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 для дезинфекции поверхностей в </w:t>
            </w:r>
            <w:proofErr w:type="gramStart"/>
            <w:r w:rsidRPr="00EE0491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помещениях,  </w:t>
            </w:r>
            <w:proofErr w:type="spellStart"/>
            <w:r w:rsidRPr="00EE0491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предстерилизационной</w:t>
            </w:r>
            <w:proofErr w:type="spellEnd"/>
            <w:proofErr w:type="gramEnd"/>
            <w:r w:rsidRPr="00EE0491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 очистки и </w:t>
            </w:r>
            <w:proofErr w:type="spellStart"/>
            <w:r w:rsidRPr="00EE0491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дезинфекции.Средство</w:t>
            </w:r>
            <w:proofErr w:type="spellEnd"/>
            <w:r w:rsidRPr="00EE0491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 должно представлять собой прозрачную жидкость с содержанием ЧАС -смесь </w:t>
            </w:r>
            <w:proofErr w:type="spellStart"/>
            <w:r w:rsidRPr="00EE0491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кокобензилдиметиламмоний</w:t>
            </w:r>
            <w:proofErr w:type="spellEnd"/>
            <w:r w:rsidRPr="00EE0491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EE0491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дидецилдиметиламмоний</w:t>
            </w:r>
            <w:proofErr w:type="spellEnd"/>
            <w:r w:rsidRPr="00EE0491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 хлориды - не менее 15% (суммарно), N,N-бис-(3-аминопропил) </w:t>
            </w:r>
            <w:proofErr w:type="spellStart"/>
            <w:r w:rsidRPr="00EE0491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додециламин</w:t>
            </w:r>
            <w:proofErr w:type="spellEnd"/>
            <w:r w:rsidRPr="00EE0491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 - не более 12%. Средство должно обладать моющими и дезодорирующими свойствами, не вызывать коррозию. Канистра объемом не менее 5,0 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канистра</w:t>
            </w:r>
          </w:p>
        </w:tc>
        <w:tc>
          <w:tcPr>
            <w:tcW w:w="993" w:type="dxa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43800</w:t>
            </w:r>
          </w:p>
        </w:tc>
        <w:tc>
          <w:tcPr>
            <w:tcW w:w="1134" w:type="dxa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1314000</w:t>
            </w:r>
          </w:p>
        </w:tc>
      </w:tr>
      <w:tr w:rsidR="00E53993" w:rsidRPr="00EE0491" w:rsidTr="00EE0491">
        <w:trPr>
          <w:trHeight w:val="266"/>
        </w:trPr>
        <w:tc>
          <w:tcPr>
            <w:tcW w:w="615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белья прачка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53993" w:rsidRPr="00EE0491" w:rsidTr="00EE0491">
        <w:trPr>
          <w:trHeight w:val="802"/>
        </w:trPr>
        <w:tc>
          <w:tcPr>
            <w:tcW w:w="615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450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Действующими веществами (ДВ) средства являются </w:t>
            </w:r>
            <w:proofErr w:type="spellStart"/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алкилдилметилбензиламмоний</w:t>
            </w:r>
            <w:proofErr w:type="spellEnd"/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хлорид (ЧАС) – 1,5% (</w:t>
            </w:r>
            <w:proofErr w:type="spellStart"/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Катамин</w:t>
            </w:r>
            <w:proofErr w:type="spellEnd"/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АБ – 3%), метасиликат натрия – 20%, </w:t>
            </w:r>
            <w:proofErr w:type="spellStart"/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триполифосфат</w:t>
            </w:r>
            <w:proofErr w:type="spellEnd"/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натрия, неионогенные </w:t>
            </w:r>
            <w:proofErr w:type="spellStart"/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ПАВы</w:t>
            </w:r>
            <w:proofErr w:type="spellEnd"/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, сода кальцинированная. Дезинфицирующий стиральный порошок  для дезинфекции, отбеливания, замачивания и стирки больничного белья.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ведро</w:t>
            </w:r>
          </w:p>
        </w:tc>
        <w:tc>
          <w:tcPr>
            <w:tcW w:w="993" w:type="dxa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12500</w:t>
            </w:r>
          </w:p>
        </w:tc>
        <w:tc>
          <w:tcPr>
            <w:tcW w:w="1134" w:type="dxa"/>
            <w:vAlign w:val="center"/>
          </w:tcPr>
          <w:p w:rsidR="00E53993" w:rsidRPr="00EE0491" w:rsidRDefault="00E53993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91">
              <w:rPr>
                <w:rFonts w:ascii="Times New Roman" w:hAnsi="Times New Roman" w:cs="Times New Roman"/>
                <w:i/>
                <w:sz w:val="20"/>
                <w:szCs w:val="20"/>
              </w:rPr>
              <w:t>1250000</w:t>
            </w:r>
          </w:p>
        </w:tc>
      </w:tr>
    </w:tbl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p w:rsidR="00D84A72" w:rsidRDefault="0087253A" w:rsidP="007F38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D84A72" w:rsidSect="001465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C6249"/>
    <w:rsid w:val="000E2502"/>
    <w:rsid w:val="001134A8"/>
    <w:rsid w:val="0013560B"/>
    <w:rsid w:val="00146507"/>
    <w:rsid w:val="001D765A"/>
    <w:rsid w:val="001E0D1F"/>
    <w:rsid w:val="00206486"/>
    <w:rsid w:val="002065CF"/>
    <w:rsid w:val="00250D84"/>
    <w:rsid w:val="002946DE"/>
    <w:rsid w:val="00347C67"/>
    <w:rsid w:val="00453865"/>
    <w:rsid w:val="004C6C23"/>
    <w:rsid w:val="00685EE4"/>
    <w:rsid w:val="006C1750"/>
    <w:rsid w:val="006C4C01"/>
    <w:rsid w:val="007F3810"/>
    <w:rsid w:val="00850816"/>
    <w:rsid w:val="0087253A"/>
    <w:rsid w:val="008A4906"/>
    <w:rsid w:val="008C71CD"/>
    <w:rsid w:val="008F55F0"/>
    <w:rsid w:val="00905FB9"/>
    <w:rsid w:val="009F4D49"/>
    <w:rsid w:val="00A36ED4"/>
    <w:rsid w:val="00A50178"/>
    <w:rsid w:val="00A50B41"/>
    <w:rsid w:val="00AD2209"/>
    <w:rsid w:val="00AF3D23"/>
    <w:rsid w:val="00B44CDC"/>
    <w:rsid w:val="00B65C0D"/>
    <w:rsid w:val="00C562C1"/>
    <w:rsid w:val="00D27A19"/>
    <w:rsid w:val="00D27D20"/>
    <w:rsid w:val="00D84A72"/>
    <w:rsid w:val="00DC434E"/>
    <w:rsid w:val="00E53993"/>
    <w:rsid w:val="00E7757D"/>
    <w:rsid w:val="00E97565"/>
    <w:rsid w:val="00EA109F"/>
    <w:rsid w:val="00EE0491"/>
    <w:rsid w:val="00EE5404"/>
    <w:rsid w:val="00F069A1"/>
    <w:rsid w:val="00F13CAD"/>
    <w:rsid w:val="00F91ED2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A78DF-2451-4848-96A3-DAD7F8FD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4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Келденбай Болат Келденбайулы</cp:lastModifiedBy>
  <cp:revision>25</cp:revision>
  <dcterms:created xsi:type="dcterms:W3CDTF">2017-01-24T08:17:00Z</dcterms:created>
  <dcterms:modified xsi:type="dcterms:W3CDTF">2018-01-29T02:55:00Z</dcterms:modified>
</cp:coreProperties>
</file>